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5BB976" w14:textId="77777777" w:rsidR="00F94CD5" w:rsidRDefault="00F94CD5" w:rsidP="00F94C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47BF89" w14:textId="5096CDA3" w:rsidR="00F94CD5" w:rsidRDefault="00F94CD5" w:rsidP="00F94CD5">
      <w:pPr>
        <w:jc w:val="both"/>
        <w:rPr>
          <w:rFonts w:ascii="Times New Roman" w:hAnsi="Times New Roman" w:cs="Times New Roman"/>
          <w:sz w:val="24"/>
          <w:szCs w:val="24"/>
        </w:rPr>
      </w:pPr>
      <w:r w:rsidRPr="00F94CD5">
        <w:rPr>
          <w:rFonts w:ascii="Times New Roman" w:hAnsi="Times New Roman" w:cs="Times New Roman"/>
          <w:sz w:val="24"/>
          <w:szCs w:val="24"/>
        </w:rPr>
        <w:t>In data</w:t>
      </w:r>
      <w:r>
        <w:rPr>
          <w:rFonts w:ascii="Times New Roman" w:hAnsi="Times New Roman" w:cs="Times New Roman"/>
          <w:sz w:val="24"/>
          <w:szCs w:val="24"/>
        </w:rPr>
        <w:t xml:space="preserve"> 14 dicembre 2020, si è riunita la Commissione Pari Opportunità, alla presenza del sindaco Graziano Scavone, in qualità di Presidente pro tempore; le consigliere di maggioranza Antonella Soldo e Loredana Bruno; la consigliera di minoranza Tonya Giosa e i membri esterni Caterina Salvia e Doriana Laurenzana. Risulta assente il consigliere di maggioranza Giuseppe Cosenza.</w:t>
      </w:r>
    </w:p>
    <w:p w14:paraId="7A90C2A3" w14:textId="0C59784F" w:rsidR="00F94CD5" w:rsidRDefault="00F94CD5" w:rsidP="00F94C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Dopo gli interventi da parte dei componenti presenti, si è definito l’organigramma della suddetta Commissione, con l’intento di coinvolgere nella partecipazione i membri sia interni che esterni. </w:t>
      </w:r>
    </w:p>
    <w:p w14:paraId="6D8715B1" w14:textId="3AD0B2F5" w:rsidR="00F94CD5" w:rsidRDefault="00F94CD5" w:rsidP="00F94C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All’unanimità dei presenti, pertanto, si è definito che:</w:t>
      </w:r>
    </w:p>
    <w:p w14:paraId="736E416F" w14:textId="21669541" w:rsidR="00F94CD5" w:rsidRDefault="00F94CD5" w:rsidP="00F94CD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alla carica di Presidente della Commissione si è individuat</w:t>
      </w:r>
      <w:r w:rsidR="00BC6297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Soldo Antonella</w:t>
      </w:r>
    </w:p>
    <w:p w14:paraId="5976D197" w14:textId="34DCFFBD" w:rsidR="00F94CD5" w:rsidRDefault="00F94CD5" w:rsidP="00F94CD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alla carica di Vice Presidente si è individuat</w:t>
      </w:r>
      <w:r w:rsidR="00BC629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Salvia Caterina</w:t>
      </w:r>
    </w:p>
    <w:p w14:paraId="65B060D9" w14:textId="5EA5AB89" w:rsidR="00F94CD5" w:rsidRDefault="00F94CD5" w:rsidP="00F94CD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alla carica di segretari</w:t>
      </w:r>
      <w:r w:rsidR="00BC629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si è individuat</w:t>
      </w:r>
      <w:r w:rsidR="00BC629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Giosa Tonya.</w:t>
      </w:r>
    </w:p>
    <w:p w14:paraId="161A2B9C" w14:textId="47A22596" w:rsidR="00F94CD5" w:rsidRDefault="00F94CD5" w:rsidP="00F94C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88D392" w14:textId="3FD248E3" w:rsidR="00F94CD5" w:rsidRDefault="00F94CD5" w:rsidP="00F94C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presenti hanno anche iniziato a discutere sulle possibilità di coinvolgimenti degli altri componenti della Commissione nonché di chi </w:t>
      </w:r>
      <w:r w:rsidR="00BC6297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a partecipato all’avviso</w:t>
      </w:r>
      <w:r w:rsidR="00BC6297">
        <w:rPr>
          <w:rFonts w:ascii="Times New Roman" w:hAnsi="Times New Roman" w:cs="Times New Roman"/>
          <w:sz w:val="24"/>
          <w:szCs w:val="24"/>
        </w:rPr>
        <w:t xml:space="preserve"> e non è stato selezionato</w:t>
      </w:r>
      <w:r>
        <w:rPr>
          <w:rFonts w:ascii="Times New Roman" w:hAnsi="Times New Roman" w:cs="Times New Roman"/>
          <w:sz w:val="24"/>
          <w:szCs w:val="24"/>
        </w:rPr>
        <w:t>, rinviando alla prossima seduta della Commissione, la definizione delle attività della stessa.</w:t>
      </w:r>
    </w:p>
    <w:p w14:paraId="18A4A604" w14:textId="7F81AE1B" w:rsidR="00F94CD5" w:rsidRDefault="00F94CD5" w:rsidP="00F94C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014D07" w14:textId="1A38C7C8" w:rsidR="00F94CD5" w:rsidRDefault="00F94CD5" w:rsidP="00F94C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Tito, 14 dicembre 2020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C6297">
        <w:rPr>
          <w:rFonts w:ascii="Times New Roman" w:hAnsi="Times New Roman" w:cs="Times New Roman"/>
          <w:b/>
          <w:bCs/>
          <w:sz w:val="24"/>
          <w:szCs w:val="24"/>
        </w:rPr>
        <w:t>La</w:t>
      </w:r>
      <w:r w:rsidRPr="00F94CD5">
        <w:rPr>
          <w:rFonts w:ascii="Times New Roman" w:hAnsi="Times New Roman" w:cs="Times New Roman"/>
          <w:b/>
          <w:bCs/>
          <w:sz w:val="24"/>
          <w:szCs w:val="24"/>
        </w:rPr>
        <w:t xml:space="preserve"> segretari</w:t>
      </w:r>
      <w:r w:rsidR="00BC6297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0D3ACF53" w14:textId="3AF127F6" w:rsidR="00F94CD5" w:rsidRPr="00F94CD5" w:rsidRDefault="00F94CD5" w:rsidP="00F94C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Tonya Giosa</w:t>
      </w:r>
    </w:p>
    <w:sectPr w:rsidR="00F94CD5" w:rsidRPr="00F94C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42699"/>
    <w:multiLevelType w:val="hybridMultilevel"/>
    <w:tmpl w:val="019C3D5E"/>
    <w:lvl w:ilvl="0" w:tplc="437444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CD5"/>
    <w:rsid w:val="006C2DAE"/>
    <w:rsid w:val="00BC6297"/>
    <w:rsid w:val="00E404BE"/>
    <w:rsid w:val="00F94CD5"/>
    <w:rsid w:val="00F9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FF2A6"/>
  <w15:chartTrackingRefBased/>
  <w15:docId w15:val="{22B32511-E97C-4882-8DC9-FFC18887A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94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Tonya Giosa</dc:creator>
  <cp:keywords/>
  <dc:description/>
  <cp:lastModifiedBy>Tonya Giosa</cp:lastModifiedBy>
  <cp:revision>4</cp:revision>
  <dcterms:created xsi:type="dcterms:W3CDTF">2020-12-14T18:00:00Z</dcterms:created>
  <dcterms:modified xsi:type="dcterms:W3CDTF">2020-12-14T18:39:00Z</dcterms:modified>
</cp:coreProperties>
</file>