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noProof/>
          <w:sz w:val="27"/>
          <w:szCs w:val="27"/>
        </w:rPr>
        <w:drawing>
          <wp:inline distT="0" distB="0" distL="0" distR="0">
            <wp:extent cx="291190" cy="361874"/>
            <wp:effectExtent l="19050" t="0" r="0" b="0"/>
            <wp:docPr id="2" name="Immagine 0" descr="Comune di 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di Tito.jpg"/>
                    <pic:cNvPicPr/>
                  </pic:nvPicPr>
                  <pic:blipFill>
                    <a:blip r:embed="rId8" cstate="print"/>
                    <a:stretch>
                      <a:fillRect/>
                    </a:stretch>
                  </pic:blipFill>
                  <pic:spPr>
                    <a:xfrm>
                      <a:off x="0" y="0"/>
                      <a:ext cx="291217" cy="361907"/>
                    </a:xfrm>
                    <a:prstGeom prst="rect">
                      <a:avLst/>
                    </a:prstGeom>
                  </pic:spPr>
                </pic:pic>
              </a:graphicData>
            </a:graphic>
          </wp:inline>
        </w:drawing>
      </w:r>
    </w:p>
    <w:p w:rsidR="005B4546" w:rsidRDefault="005B4546" w:rsidP="004F4D09">
      <w:pPr>
        <w:autoSpaceDE w:val="0"/>
        <w:autoSpaceDN w:val="0"/>
        <w:adjustRightInd w:val="0"/>
        <w:spacing w:after="0" w:line="240" w:lineRule="auto"/>
        <w:jc w:val="center"/>
        <w:rPr>
          <w:rFonts w:ascii="Times New Roman" w:hAnsi="Times New Roman" w:cs="Times New Roman"/>
          <w:b/>
          <w:bCs/>
          <w:sz w:val="27"/>
          <w:szCs w:val="27"/>
        </w:rPr>
      </w:pPr>
      <w:r w:rsidRPr="00842837">
        <w:rPr>
          <w:rFonts w:ascii="Times New Roman" w:hAnsi="Times New Roman" w:cs="Times New Roman"/>
          <w:b/>
          <w:bCs/>
          <w:sz w:val="27"/>
          <w:szCs w:val="27"/>
        </w:rPr>
        <w:t xml:space="preserve">CITTA’ DI </w:t>
      </w:r>
      <w:r w:rsidR="00021500" w:rsidRPr="00842837">
        <w:rPr>
          <w:rFonts w:ascii="Times New Roman" w:hAnsi="Times New Roman" w:cs="Times New Roman"/>
          <w:b/>
          <w:bCs/>
          <w:sz w:val="27"/>
          <w:szCs w:val="27"/>
        </w:rPr>
        <w:t>TITO</w:t>
      </w:r>
    </w:p>
    <w:p w:rsidR="00A53772" w:rsidRPr="00842837" w:rsidRDefault="00A53772" w:rsidP="004F4D09">
      <w:pPr>
        <w:autoSpaceDE w:val="0"/>
        <w:autoSpaceDN w:val="0"/>
        <w:adjustRightInd w:val="0"/>
        <w:spacing w:after="0" w:line="240" w:lineRule="auto"/>
        <w:jc w:val="center"/>
        <w:rPr>
          <w:rFonts w:ascii="Times New Roman" w:hAnsi="Times New Roman" w:cs="Times New Roman"/>
          <w:b/>
          <w:bCs/>
          <w:sz w:val="27"/>
          <w:szCs w:val="27"/>
        </w:rPr>
      </w:pPr>
    </w:p>
    <w:p w:rsidR="005B4546" w:rsidRPr="00842837" w:rsidRDefault="005B4546" w:rsidP="00A53772">
      <w:pPr>
        <w:autoSpaceDE w:val="0"/>
        <w:autoSpaceDN w:val="0"/>
        <w:adjustRightInd w:val="0"/>
        <w:spacing w:after="0" w:line="240" w:lineRule="auto"/>
        <w:jc w:val="center"/>
        <w:rPr>
          <w:rFonts w:ascii="Times New Roman" w:hAnsi="Times New Roman" w:cs="Times New Roman"/>
          <w:b/>
          <w:bCs/>
          <w:sz w:val="20"/>
          <w:szCs w:val="20"/>
        </w:rPr>
      </w:pPr>
      <w:r w:rsidRPr="00842837">
        <w:rPr>
          <w:rFonts w:ascii="Times New Roman" w:hAnsi="Times New Roman" w:cs="Times New Roman"/>
          <w:b/>
          <w:bCs/>
          <w:sz w:val="20"/>
          <w:szCs w:val="20"/>
        </w:rPr>
        <w:t xml:space="preserve">DOMANDA DI ISCRIZIONE AL SERVIZIO DI </w:t>
      </w:r>
      <w:r w:rsidR="000107DD">
        <w:rPr>
          <w:rFonts w:ascii="Times New Roman" w:hAnsi="Times New Roman" w:cs="Times New Roman"/>
          <w:b/>
          <w:bCs/>
          <w:sz w:val="20"/>
          <w:szCs w:val="20"/>
        </w:rPr>
        <w:t>TRASPORTO SCOLASTICO</w:t>
      </w:r>
    </w:p>
    <w:p w:rsidR="004F4D09" w:rsidRPr="00842837" w:rsidRDefault="00A22725" w:rsidP="0071639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ANNO SCOLASTICO 202</w:t>
      </w:r>
      <w:r w:rsidR="007F776E">
        <w:rPr>
          <w:rFonts w:ascii="Times New Roman" w:hAnsi="Times New Roman" w:cs="Times New Roman"/>
          <w:b/>
          <w:bCs/>
          <w:sz w:val="20"/>
          <w:szCs w:val="20"/>
        </w:rPr>
        <w:t>2</w:t>
      </w:r>
      <w:r w:rsidR="006A4398">
        <w:rPr>
          <w:rFonts w:ascii="Times New Roman" w:hAnsi="Times New Roman" w:cs="Times New Roman"/>
          <w:b/>
          <w:bCs/>
          <w:sz w:val="20"/>
          <w:szCs w:val="20"/>
        </w:rPr>
        <w:t>/20</w:t>
      </w:r>
      <w:r>
        <w:rPr>
          <w:rFonts w:ascii="Times New Roman" w:hAnsi="Times New Roman" w:cs="Times New Roman"/>
          <w:b/>
          <w:bCs/>
          <w:sz w:val="20"/>
          <w:szCs w:val="20"/>
        </w:rPr>
        <w:t>2</w:t>
      </w:r>
      <w:r w:rsidR="007F776E">
        <w:rPr>
          <w:rFonts w:ascii="Times New Roman" w:hAnsi="Times New Roman" w:cs="Times New Roman"/>
          <w:b/>
          <w:bCs/>
          <w:sz w:val="20"/>
          <w:szCs w:val="20"/>
        </w:rPr>
        <w:t>3</w:t>
      </w:r>
    </w:p>
    <w:p w:rsidR="005B4546" w:rsidRPr="00A53772" w:rsidRDefault="005B4546" w:rsidP="00200488">
      <w:pPr>
        <w:autoSpaceDE w:val="0"/>
        <w:autoSpaceDN w:val="0"/>
        <w:adjustRightInd w:val="0"/>
        <w:spacing w:after="0" w:line="240" w:lineRule="auto"/>
        <w:jc w:val="center"/>
        <w:rPr>
          <w:rFonts w:ascii="Times New Roman" w:hAnsi="Times New Roman" w:cs="Times New Roman"/>
          <w:sz w:val="20"/>
          <w:szCs w:val="20"/>
        </w:rPr>
      </w:pPr>
      <w:r w:rsidRPr="00A53772">
        <w:rPr>
          <w:rFonts w:ascii="Times New Roman" w:hAnsi="Times New Roman" w:cs="Times New Roman"/>
          <w:sz w:val="20"/>
          <w:szCs w:val="20"/>
        </w:rPr>
        <w:t>(il presente modello va compilato in ogni sua parte)</w:t>
      </w:r>
    </w:p>
    <w:p w:rsidR="004F4D09" w:rsidRPr="00842837" w:rsidRDefault="004F4D09" w:rsidP="004F4D09">
      <w:pPr>
        <w:autoSpaceDE w:val="0"/>
        <w:autoSpaceDN w:val="0"/>
        <w:adjustRightInd w:val="0"/>
        <w:spacing w:after="0" w:line="240" w:lineRule="auto"/>
        <w:rPr>
          <w:rFonts w:ascii="Times New Roman" w:hAnsi="Times New Roman" w:cs="Times New Roman"/>
          <w:sz w:val="17"/>
          <w:szCs w:val="17"/>
        </w:rPr>
      </w:pPr>
    </w:p>
    <w:p w:rsidR="00202D60" w:rsidRPr="00842837" w:rsidRDefault="005B4546" w:rsidP="004F4D09">
      <w:pPr>
        <w:autoSpaceDE w:val="0"/>
        <w:autoSpaceDN w:val="0"/>
        <w:adjustRightInd w:val="0"/>
        <w:spacing w:after="0" w:line="240" w:lineRule="auto"/>
        <w:rPr>
          <w:rFonts w:ascii="Times New Roman" w:hAnsi="Times New Roman" w:cs="Times New Roman"/>
          <w:sz w:val="18"/>
          <w:szCs w:val="18"/>
        </w:rPr>
      </w:pPr>
      <w:r w:rsidRPr="00A53772">
        <w:rPr>
          <w:rFonts w:ascii="Times New Roman" w:hAnsi="Times New Roman" w:cs="Times New Roman"/>
        </w:rPr>
        <w:t>Il sottoscritto</w:t>
      </w:r>
      <w:r w:rsidR="00A53772">
        <w:rPr>
          <w:rFonts w:ascii="Times New Roman" w:hAnsi="Times New Roman" w:cs="Times New Roman"/>
        </w:rPr>
        <w:t>_______________________________________________________________________________________</w:t>
      </w:r>
      <w:r w:rsidRPr="00842837">
        <w:rPr>
          <w:rFonts w:ascii="Times New Roman" w:hAnsi="Times New Roman" w:cs="Times New Roman"/>
          <w:sz w:val="18"/>
          <w:szCs w:val="24"/>
        </w:rPr>
        <w:t xml:space="preserve"> </w:t>
      </w:r>
    </w:p>
    <w:p w:rsidR="00202D60" w:rsidRPr="00842837" w:rsidRDefault="00202D60" w:rsidP="004F4D09">
      <w:pPr>
        <w:autoSpaceDE w:val="0"/>
        <w:autoSpaceDN w:val="0"/>
        <w:adjustRightInd w:val="0"/>
        <w:spacing w:after="0" w:line="240" w:lineRule="auto"/>
        <w:rPr>
          <w:rFonts w:ascii="Times New Roman" w:hAnsi="Times New Roman" w:cs="Times New Roman"/>
          <w:sz w:val="18"/>
          <w:szCs w:val="18"/>
        </w:rPr>
      </w:pPr>
    </w:p>
    <w:p w:rsidR="005B4546" w:rsidRPr="00842837" w:rsidRDefault="00A53772" w:rsidP="004F4D09">
      <w:pPr>
        <w:autoSpaceDE w:val="0"/>
        <w:autoSpaceDN w:val="0"/>
        <w:adjustRightInd w:val="0"/>
        <w:spacing w:after="0" w:line="240" w:lineRule="auto"/>
        <w:rPr>
          <w:rFonts w:ascii="Times New Roman" w:hAnsi="Times New Roman" w:cs="Times New Roman"/>
          <w:sz w:val="18"/>
          <w:szCs w:val="24"/>
        </w:rPr>
      </w:pPr>
      <w:r>
        <w:rPr>
          <w:rFonts w:ascii="Times New Roman" w:hAnsi="Times New Roman" w:cs="Times New Roman"/>
        </w:rPr>
        <w:t>nato a _________________________________</w:t>
      </w:r>
      <w:r w:rsidR="005B4546" w:rsidRPr="00A53772">
        <w:rPr>
          <w:rFonts w:ascii="Times New Roman" w:hAnsi="Times New Roman" w:cs="Times New Roman"/>
        </w:rPr>
        <w:t>il</w:t>
      </w:r>
      <w:r>
        <w:rPr>
          <w:rFonts w:ascii="Times New Roman" w:hAnsi="Times New Roman" w:cs="Times New Roman"/>
        </w:rPr>
        <w:t>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8"/>
          <w:szCs w:val="24"/>
        </w:rPr>
      </w:pPr>
    </w:p>
    <w:p w:rsidR="005B4546" w:rsidRPr="00A53772"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reside</w:t>
      </w:r>
      <w:r w:rsidR="00DE08C7">
        <w:rPr>
          <w:rFonts w:ascii="Times New Roman" w:hAnsi="Times New Roman" w:cs="Times New Roman"/>
        </w:rPr>
        <w:t>nte in______________</w:t>
      </w:r>
      <w:r w:rsidRPr="00A53772">
        <w:rPr>
          <w:rFonts w:ascii="Times New Roman" w:hAnsi="Times New Roman" w:cs="Times New Roman"/>
        </w:rPr>
        <w:t>via</w:t>
      </w:r>
      <w:r w:rsidR="00A53772">
        <w:rPr>
          <w:rFonts w:ascii="Times New Roman" w:hAnsi="Times New Roman" w:cs="Times New Roman"/>
        </w:rPr>
        <w:t>__</w:t>
      </w:r>
      <w:r w:rsidR="00E27510">
        <w:rPr>
          <w:rFonts w:ascii="Times New Roman" w:hAnsi="Times New Roman" w:cs="Times New Roman"/>
        </w:rPr>
        <w:t>________________________</w:t>
      </w:r>
      <w:r w:rsidR="008C0F08">
        <w:rPr>
          <w:rFonts w:ascii="Times New Roman" w:hAnsi="Times New Roman" w:cs="Times New Roman"/>
        </w:rPr>
        <w:t>_____________</w:t>
      </w:r>
      <w:r w:rsidR="00E27510">
        <w:rPr>
          <w:rFonts w:ascii="Times New Roman" w:hAnsi="Times New Roman" w:cs="Times New Roman"/>
        </w:rPr>
        <w:t>cell.</w:t>
      </w:r>
      <w:r w:rsidR="00A53772">
        <w:rPr>
          <w:rFonts w:ascii="Times New Roman" w:hAnsi="Times New Roman" w:cs="Times New Roman"/>
        </w:rPr>
        <w:t>_</w:t>
      </w:r>
      <w:r w:rsidR="00491EF9">
        <w:rPr>
          <w:rFonts w:ascii="Times New Roman" w:hAnsi="Times New Roman" w:cs="Times New Roman"/>
        </w:rPr>
        <w:t>_________</w:t>
      </w:r>
      <w:r w:rsidR="00E27510">
        <w:rPr>
          <w:rFonts w:ascii="Times New Roman" w:hAnsi="Times New Roman" w:cs="Times New Roman"/>
        </w:rPr>
        <w:t>_________</w:t>
      </w:r>
      <w:r w:rsidR="008C0F08">
        <w:rPr>
          <w:rFonts w:ascii="Times New Roman" w:hAnsi="Times New Roman" w:cs="Times New Roman"/>
        </w:rPr>
        <w:t>__________</w:t>
      </w:r>
    </w:p>
    <w:p w:rsidR="004F4D09" w:rsidRPr="00A53772" w:rsidRDefault="004F4D09" w:rsidP="004F4D09">
      <w:pPr>
        <w:autoSpaceDE w:val="0"/>
        <w:autoSpaceDN w:val="0"/>
        <w:adjustRightInd w:val="0"/>
        <w:spacing w:after="0" w:line="240" w:lineRule="auto"/>
        <w:rPr>
          <w:rFonts w:ascii="Times New Roman" w:hAnsi="Times New Roman" w:cs="Times New Roman"/>
        </w:rPr>
      </w:pPr>
    </w:p>
    <w:p w:rsidR="005B4546"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Codice F</w:t>
      </w:r>
      <w:r w:rsidR="00A53772">
        <w:rPr>
          <w:rFonts w:ascii="Times New Roman" w:hAnsi="Times New Roman" w:cs="Times New Roman"/>
        </w:rPr>
        <w:t>iscale_______________________________________________________in qualità di_____________________</w:t>
      </w:r>
    </w:p>
    <w:p w:rsidR="00BE14CA" w:rsidRPr="00A53772" w:rsidRDefault="00BE14CA" w:rsidP="004F4D09">
      <w:pPr>
        <w:autoSpaceDE w:val="0"/>
        <w:autoSpaceDN w:val="0"/>
        <w:adjustRightInd w:val="0"/>
        <w:spacing w:after="0" w:line="240" w:lineRule="auto"/>
        <w:rPr>
          <w:rFonts w:ascii="Times New Roman" w:hAnsi="Times New Roman" w:cs="Times New Roman"/>
        </w:rPr>
      </w:pPr>
    </w:p>
    <w:p w:rsidR="005D18E6" w:rsidRPr="00870DFA" w:rsidRDefault="005D18E6" w:rsidP="00BE14CA">
      <w:pPr>
        <w:autoSpaceDE w:val="0"/>
        <w:autoSpaceDN w:val="0"/>
        <w:adjustRightInd w:val="0"/>
        <w:spacing w:after="0" w:line="240" w:lineRule="auto"/>
        <w:rPr>
          <w:rFonts w:ascii="Times New Roman" w:hAnsi="Times New Roman" w:cs="Times New Roman"/>
          <w:b/>
          <w:u w:val="single"/>
        </w:rPr>
      </w:pPr>
    </w:p>
    <w:p w:rsidR="00870DFA" w:rsidRPr="00870DFA" w:rsidRDefault="00870DFA" w:rsidP="00870DFA">
      <w:pPr>
        <w:autoSpaceDE w:val="0"/>
        <w:autoSpaceDN w:val="0"/>
        <w:adjustRightInd w:val="0"/>
        <w:spacing w:after="0" w:line="240" w:lineRule="auto"/>
        <w:jc w:val="center"/>
        <w:rPr>
          <w:rFonts w:ascii="Times New Roman" w:hAnsi="Times New Roman" w:cs="Times New Roman"/>
          <w:b/>
          <w:u w:val="single"/>
        </w:rPr>
      </w:pPr>
      <w:r w:rsidRPr="00870DFA">
        <w:rPr>
          <w:rFonts w:ascii="Times New Roman" w:hAnsi="Times New Roman" w:cs="Times New Roman"/>
          <w:b/>
          <w:u w:val="single"/>
        </w:rPr>
        <w:t>Chiede il servizio di TRA</w:t>
      </w:r>
      <w:r w:rsidR="00A22725">
        <w:rPr>
          <w:rFonts w:ascii="Times New Roman" w:hAnsi="Times New Roman" w:cs="Times New Roman"/>
          <w:b/>
          <w:u w:val="single"/>
        </w:rPr>
        <w:t>SPORTO SCOLASTICO nell’anno 202</w:t>
      </w:r>
      <w:r w:rsidR="003532AD">
        <w:rPr>
          <w:rFonts w:ascii="Times New Roman" w:hAnsi="Times New Roman" w:cs="Times New Roman"/>
          <w:b/>
          <w:u w:val="single"/>
        </w:rPr>
        <w:t>2</w:t>
      </w:r>
      <w:r w:rsidR="00A22725">
        <w:rPr>
          <w:rFonts w:ascii="Times New Roman" w:hAnsi="Times New Roman" w:cs="Times New Roman"/>
          <w:b/>
          <w:u w:val="single"/>
        </w:rPr>
        <w:t>/202</w:t>
      </w:r>
      <w:r w:rsidR="003532AD">
        <w:rPr>
          <w:rFonts w:ascii="Times New Roman" w:hAnsi="Times New Roman" w:cs="Times New Roman"/>
          <w:b/>
          <w:u w:val="single"/>
        </w:rPr>
        <w:t>3</w:t>
      </w:r>
      <w:r w:rsidRPr="00870DFA">
        <w:rPr>
          <w:rFonts w:ascii="Times New Roman" w:hAnsi="Times New Roman" w:cs="Times New Roman"/>
          <w:b/>
          <w:u w:val="single"/>
        </w:rPr>
        <w:t xml:space="preserve"> per i figli di seguito indicati:</w:t>
      </w:r>
    </w:p>
    <w:p w:rsidR="00870DFA" w:rsidRDefault="00870DFA" w:rsidP="00870DFA">
      <w:pPr>
        <w:autoSpaceDE w:val="0"/>
        <w:autoSpaceDN w:val="0"/>
        <w:adjustRightInd w:val="0"/>
        <w:spacing w:after="0" w:line="240" w:lineRule="auto"/>
        <w:jc w:val="center"/>
        <w:rPr>
          <w:rFonts w:ascii="Times New Roman" w:hAnsi="Times New Roman" w:cs="Times New Roman"/>
        </w:rPr>
      </w:pPr>
    </w:p>
    <w:tbl>
      <w:tblPr>
        <w:tblStyle w:val="Grigliatabella"/>
        <w:tblW w:w="0" w:type="auto"/>
        <w:tblLook w:val="04A0" w:firstRow="1" w:lastRow="0" w:firstColumn="1" w:lastColumn="0" w:noHBand="0" w:noVBand="1"/>
      </w:tblPr>
      <w:tblGrid>
        <w:gridCol w:w="1793"/>
        <w:gridCol w:w="2597"/>
        <w:gridCol w:w="2268"/>
        <w:gridCol w:w="992"/>
        <w:gridCol w:w="709"/>
        <w:gridCol w:w="2404"/>
      </w:tblGrid>
      <w:tr w:rsidR="00870DFA" w:rsidTr="00E7515C">
        <w:tc>
          <w:tcPr>
            <w:tcW w:w="1793" w:type="dxa"/>
          </w:tcPr>
          <w:p w:rsidR="00870DFA" w:rsidRDefault="00870DFA" w:rsidP="00BE14CA">
            <w:pPr>
              <w:autoSpaceDE w:val="0"/>
              <w:autoSpaceDN w:val="0"/>
              <w:adjustRightInd w:val="0"/>
              <w:rPr>
                <w:rFonts w:ascii="Times New Roman" w:hAnsi="Times New Roman" w:cs="Times New Roman"/>
              </w:rPr>
            </w:pPr>
          </w:p>
        </w:tc>
        <w:tc>
          <w:tcPr>
            <w:tcW w:w="2597"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Cognome e nome</w:t>
            </w:r>
          </w:p>
        </w:tc>
        <w:tc>
          <w:tcPr>
            <w:tcW w:w="2268"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Scuola</w:t>
            </w:r>
          </w:p>
        </w:tc>
        <w:tc>
          <w:tcPr>
            <w:tcW w:w="992"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Classe</w:t>
            </w:r>
          </w:p>
        </w:tc>
        <w:tc>
          <w:tcPr>
            <w:tcW w:w="709"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Sez.</w:t>
            </w:r>
          </w:p>
        </w:tc>
        <w:tc>
          <w:tcPr>
            <w:tcW w:w="2404"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PERCORSO</w:t>
            </w:r>
          </w:p>
        </w:tc>
      </w:tr>
      <w:tr w:rsidR="009D0BFE" w:rsidTr="00E7515C">
        <w:trPr>
          <w:trHeight w:val="255"/>
        </w:trPr>
        <w:tc>
          <w:tcPr>
            <w:tcW w:w="1793" w:type="dxa"/>
            <w:vMerge w:val="restart"/>
          </w:tcPr>
          <w:p w:rsidR="009D0BFE" w:rsidRDefault="009D0BFE" w:rsidP="00BE14CA">
            <w:pPr>
              <w:autoSpaceDE w:val="0"/>
              <w:autoSpaceDN w:val="0"/>
              <w:adjustRightInd w:val="0"/>
              <w:rPr>
                <w:rFonts w:ascii="Times New Roman" w:hAnsi="Times New Roman" w:cs="Times New Roman"/>
              </w:rPr>
            </w:pPr>
          </w:p>
          <w:p w:rsidR="009D0BFE" w:rsidRDefault="009D0BFE" w:rsidP="00BE14CA">
            <w:pPr>
              <w:autoSpaceDE w:val="0"/>
              <w:autoSpaceDN w:val="0"/>
              <w:adjustRightInd w:val="0"/>
              <w:rPr>
                <w:rFonts w:ascii="Times New Roman" w:hAnsi="Times New Roman" w:cs="Times New Roman"/>
              </w:rPr>
            </w:pPr>
            <w:r>
              <w:rPr>
                <w:rFonts w:ascii="Times New Roman" w:hAnsi="Times New Roman" w:cs="Times New Roman"/>
              </w:rPr>
              <w:t>1° figlio/a</w:t>
            </w:r>
          </w:p>
          <w:p w:rsidR="009D0BFE" w:rsidRDefault="009D0BFE" w:rsidP="00BE14CA">
            <w:pPr>
              <w:autoSpaceDE w:val="0"/>
              <w:autoSpaceDN w:val="0"/>
              <w:adjustRightInd w:val="0"/>
              <w:rPr>
                <w:rFonts w:ascii="Times New Roman" w:hAnsi="Times New Roman" w:cs="Times New Roman"/>
              </w:rPr>
            </w:pPr>
          </w:p>
        </w:tc>
        <w:tc>
          <w:tcPr>
            <w:tcW w:w="2597" w:type="dxa"/>
            <w:vMerge w:val="restart"/>
          </w:tcPr>
          <w:p w:rsidR="009D0BFE" w:rsidRDefault="009D0BFE" w:rsidP="00BE14CA">
            <w:pPr>
              <w:autoSpaceDE w:val="0"/>
              <w:autoSpaceDN w:val="0"/>
              <w:adjustRightInd w:val="0"/>
              <w:rPr>
                <w:rFonts w:ascii="Times New Roman" w:hAnsi="Times New Roman" w:cs="Times New Roman"/>
              </w:rPr>
            </w:pPr>
          </w:p>
        </w:tc>
        <w:tc>
          <w:tcPr>
            <w:tcW w:w="2268" w:type="dxa"/>
            <w:vMerge w:val="restart"/>
          </w:tcPr>
          <w:p w:rsidR="009D0BFE" w:rsidRDefault="009D0BFE" w:rsidP="00BE14CA">
            <w:pPr>
              <w:autoSpaceDE w:val="0"/>
              <w:autoSpaceDN w:val="0"/>
              <w:adjustRightInd w:val="0"/>
              <w:rPr>
                <w:rFonts w:ascii="Times New Roman" w:hAnsi="Times New Roman" w:cs="Times New Roman"/>
              </w:rPr>
            </w:pPr>
          </w:p>
        </w:tc>
        <w:tc>
          <w:tcPr>
            <w:tcW w:w="992" w:type="dxa"/>
            <w:vMerge w:val="restart"/>
          </w:tcPr>
          <w:p w:rsidR="009D0BFE" w:rsidRDefault="009D0BFE" w:rsidP="00BE14CA">
            <w:pPr>
              <w:autoSpaceDE w:val="0"/>
              <w:autoSpaceDN w:val="0"/>
              <w:adjustRightInd w:val="0"/>
              <w:rPr>
                <w:rFonts w:ascii="Times New Roman" w:hAnsi="Times New Roman" w:cs="Times New Roman"/>
              </w:rPr>
            </w:pPr>
          </w:p>
        </w:tc>
        <w:tc>
          <w:tcPr>
            <w:tcW w:w="709" w:type="dxa"/>
            <w:vMerge w:val="restart"/>
          </w:tcPr>
          <w:p w:rsidR="009D0BFE" w:rsidRDefault="009D0BFE" w:rsidP="00BE14CA">
            <w:pPr>
              <w:autoSpaceDE w:val="0"/>
              <w:autoSpaceDN w:val="0"/>
              <w:adjustRightInd w:val="0"/>
              <w:rPr>
                <w:rFonts w:ascii="Times New Roman" w:hAnsi="Times New Roman" w:cs="Times New Roman"/>
              </w:rPr>
            </w:pPr>
          </w:p>
        </w:tc>
        <w:tc>
          <w:tcPr>
            <w:tcW w:w="2404" w:type="dxa"/>
          </w:tcPr>
          <w:p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9D0BFE" w:rsidTr="00E7515C">
        <w:trPr>
          <w:trHeight w:val="255"/>
        </w:trPr>
        <w:tc>
          <w:tcPr>
            <w:tcW w:w="1793" w:type="dxa"/>
            <w:vMerge/>
          </w:tcPr>
          <w:p w:rsidR="009D0BFE" w:rsidRDefault="009D0BFE" w:rsidP="00BE14CA">
            <w:pPr>
              <w:autoSpaceDE w:val="0"/>
              <w:autoSpaceDN w:val="0"/>
              <w:adjustRightInd w:val="0"/>
              <w:rPr>
                <w:rFonts w:ascii="Times New Roman" w:hAnsi="Times New Roman" w:cs="Times New Roman"/>
              </w:rPr>
            </w:pPr>
          </w:p>
        </w:tc>
        <w:tc>
          <w:tcPr>
            <w:tcW w:w="2597" w:type="dxa"/>
            <w:vMerge/>
          </w:tcPr>
          <w:p w:rsidR="009D0BFE" w:rsidRDefault="009D0BFE" w:rsidP="00BE14CA">
            <w:pPr>
              <w:autoSpaceDE w:val="0"/>
              <w:autoSpaceDN w:val="0"/>
              <w:adjustRightInd w:val="0"/>
              <w:rPr>
                <w:rFonts w:ascii="Times New Roman" w:hAnsi="Times New Roman" w:cs="Times New Roman"/>
              </w:rPr>
            </w:pPr>
          </w:p>
        </w:tc>
        <w:tc>
          <w:tcPr>
            <w:tcW w:w="2268" w:type="dxa"/>
            <w:vMerge/>
          </w:tcPr>
          <w:p w:rsidR="009D0BFE" w:rsidRDefault="009D0BFE" w:rsidP="00BE14CA">
            <w:pPr>
              <w:autoSpaceDE w:val="0"/>
              <w:autoSpaceDN w:val="0"/>
              <w:adjustRightInd w:val="0"/>
              <w:rPr>
                <w:rFonts w:ascii="Times New Roman" w:hAnsi="Times New Roman" w:cs="Times New Roman"/>
              </w:rPr>
            </w:pPr>
          </w:p>
        </w:tc>
        <w:tc>
          <w:tcPr>
            <w:tcW w:w="992" w:type="dxa"/>
            <w:vMerge/>
          </w:tcPr>
          <w:p w:rsidR="009D0BFE" w:rsidRDefault="009D0BFE" w:rsidP="00BE14CA">
            <w:pPr>
              <w:autoSpaceDE w:val="0"/>
              <w:autoSpaceDN w:val="0"/>
              <w:adjustRightInd w:val="0"/>
              <w:rPr>
                <w:rFonts w:ascii="Times New Roman" w:hAnsi="Times New Roman" w:cs="Times New Roman"/>
              </w:rPr>
            </w:pPr>
          </w:p>
        </w:tc>
        <w:tc>
          <w:tcPr>
            <w:tcW w:w="709" w:type="dxa"/>
            <w:vMerge/>
          </w:tcPr>
          <w:p w:rsidR="009D0BFE" w:rsidRDefault="009D0BFE" w:rsidP="00BE14CA">
            <w:pPr>
              <w:autoSpaceDE w:val="0"/>
              <w:autoSpaceDN w:val="0"/>
              <w:adjustRightInd w:val="0"/>
              <w:rPr>
                <w:rFonts w:ascii="Times New Roman" w:hAnsi="Times New Roman" w:cs="Times New Roman"/>
              </w:rPr>
            </w:pPr>
          </w:p>
        </w:tc>
        <w:tc>
          <w:tcPr>
            <w:tcW w:w="2404" w:type="dxa"/>
          </w:tcPr>
          <w:p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9D0BFE" w:rsidTr="00E7515C">
        <w:trPr>
          <w:trHeight w:val="255"/>
        </w:trPr>
        <w:tc>
          <w:tcPr>
            <w:tcW w:w="1793" w:type="dxa"/>
            <w:vMerge/>
          </w:tcPr>
          <w:p w:rsidR="009D0BFE" w:rsidRDefault="009D0BFE" w:rsidP="00BE14CA">
            <w:pPr>
              <w:autoSpaceDE w:val="0"/>
              <w:autoSpaceDN w:val="0"/>
              <w:adjustRightInd w:val="0"/>
              <w:rPr>
                <w:rFonts w:ascii="Times New Roman" w:hAnsi="Times New Roman" w:cs="Times New Roman"/>
              </w:rPr>
            </w:pPr>
          </w:p>
        </w:tc>
        <w:tc>
          <w:tcPr>
            <w:tcW w:w="2597" w:type="dxa"/>
            <w:vMerge/>
          </w:tcPr>
          <w:p w:rsidR="009D0BFE" w:rsidRDefault="009D0BFE" w:rsidP="00BE14CA">
            <w:pPr>
              <w:autoSpaceDE w:val="0"/>
              <w:autoSpaceDN w:val="0"/>
              <w:adjustRightInd w:val="0"/>
              <w:rPr>
                <w:rFonts w:ascii="Times New Roman" w:hAnsi="Times New Roman" w:cs="Times New Roman"/>
              </w:rPr>
            </w:pPr>
          </w:p>
        </w:tc>
        <w:tc>
          <w:tcPr>
            <w:tcW w:w="2268" w:type="dxa"/>
            <w:vMerge/>
          </w:tcPr>
          <w:p w:rsidR="009D0BFE" w:rsidRDefault="009D0BFE" w:rsidP="00BE14CA">
            <w:pPr>
              <w:autoSpaceDE w:val="0"/>
              <w:autoSpaceDN w:val="0"/>
              <w:adjustRightInd w:val="0"/>
              <w:rPr>
                <w:rFonts w:ascii="Times New Roman" w:hAnsi="Times New Roman" w:cs="Times New Roman"/>
              </w:rPr>
            </w:pPr>
          </w:p>
        </w:tc>
        <w:tc>
          <w:tcPr>
            <w:tcW w:w="992" w:type="dxa"/>
            <w:vMerge/>
          </w:tcPr>
          <w:p w:rsidR="009D0BFE" w:rsidRDefault="009D0BFE" w:rsidP="00BE14CA">
            <w:pPr>
              <w:autoSpaceDE w:val="0"/>
              <w:autoSpaceDN w:val="0"/>
              <w:adjustRightInd w:val="0"/>
              <w:rPr>
                <w:rFonts w:ascii="Times New Roman" w:hAnsi="Times New Roman" w:cs="Times New Roman"/>
              </w:rPr>
            </w:pPr>
          </w:p>
        </w:tc>
        <w:tc>
          <w:tcPr>
            <w:tcW w:w="709" w:type="dxa"/>
            <w:vMerge/>
          </w:tcPr>
          <w:p w:rsidR="009D0BFE" w:rsidRDefault="009D0BFE" w:rsidP="00BE14CA">
            <w:pPr>
              <w:autoSpaceDE w:val="0"/>
              <w:autoSpaceDN w:val="0"/>
              <w:adjustRightInd w:val="0"/>
              <w:rPr>
                <w:rFonts w:ascii="Times New Roman" w:hAnsi="Times New Roman" w:cs="Times New Roman"/>
              </w:rPr>
            </w:pPr>
          </w:p>
        </w:tc>
        <w:tc>
          <w:tcPr>
            <w:tcW w:w="2404" w:type="dxa"/>
          </w:tcPr>
          <w:p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rsidTr="00E7515C">
        <w:trPr>
          <w:trHeight w:val="255"/>
        </w:trPr>
        <w:tc>
          <w:tcPr>
            <w:tcW w:w="1793" w:type="dxa"/>
            <w:vMerge w:val="restart"/>
          </w:tcPr>
          <w:p w:rsidR="00555E46" w:rsidRDefault="00555E46" w:rsidP="00BE14CA">
            <w:pPr>
              <w:autoSpaceDE w:val="0"/>
              <w:autoSpaceDN w:val="0"/>
              <w:adjustRightInd w:val="0"/>
              <w:rPr>
                <w:rFonts w:ascii="Times New Roman" w:hAnsi="Times New Roman" w:cs="Times New Roman"/>
              </w:rPr>
            </w:pPr>
          </w:p>
          <w:p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2° figlio/a</w:t>
            </w:r>
          </w:p>
          <w:p w:rsidR="00555E46" w:rsidRDefault="00555E46" w:rsidP="00BE14CA">
            <w:pPr>
              <w:autoSpaceDE w:val="0"/>
              <w:autoSpaceDN w:val="0"/>
              <w:adjustRightInd w:val="0"/>
              <w:rPr>
                <w:rFonts w:ascii="Times New Roman" w:hAnsi="Times New Roman" w:cs="Times New Roman"/>
              </w:rPr>
            </w:pPr>
          </w:p>
        </w:tc>
        <w:tc>
          <w:tcPr>
            <w:tcW w:w="2597" w:type="dxa"/>
            <w:vMerge w:val="restart"/>
          </w:tcPr>
          <w:p w:rsidR="00555E46" w:rsidRDefault="00555E46" w:rsidP="00BE14CA">
            <w:pPr>
              <w:autoSpaceDE w:val="0"/>
              <w:autoSpaceDN w:val="0"/>
              <w:adjustRightInd w:val="0"/>
              <w:rPr>
                <w:rFonts w:ascii="Times New Roman" w:hAnsi="Times New Roman" w:cs="Times New Roman"/>
              </w:rPr>
            </w:pPr>
          </w:p>
        </w:tc>
        <w:tc>
          <w:tcPr>
            <w:tcW w:w="2268" w:type="dxa"/>
            <w:vMerge w:val="restart"/>
          </w:tcPr>
          <w:p w:rsidR="00555E46" w:rsidRDefault="00555E46" w:rsidP="00BE14CA">
            <w:pPr>
              <w:autoSpaceDE w:val="0"/>
              <w:autoSpaceDN w:val="0"/>
              <w:adjustRightInd w:val="0"/>
              <w:rPr>
                <w:rFonts w:ascii="Times New Roman" w:hAnsi="Times New Roman" w:cs="Times New Roman"/>
              </w:rPr>
            </w:pPr>
          </w:p>
        </w:tc>
        <w:tc>
          <w:tcPr>
            <w:tcW w:w="992" w:type="dxa"/>
            <w:vMerge w:val="restart"/>
          </w:tcPr>
          <w:p w:rsidR="00555E46" w:rsidRDefault="00555E46" w:rsidP="00BE14CA">
            <w:pPr>
              <w:autoSpaceDE w:val="0"/>
              <w:autoSpaceDN w:val="0"/>
              <w:adjustRightInd w:val="0"/>
              <w:rPr>
                <w:rFonts w:ascii="Times New Roman" w:hAnsi="Times New Roman" w:cs="Times New Roman"/>
              </w:rPr>
            </w:pPr>
          </w:p>
        </w:tc>
        <w:tc>
          <w:tcPr>
            <w:tcW w:w="709" w:type="dxa"/>
            <w:vMerge w:val="restart"/>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rsidTr="00E7515C">
        <w:trPr>
          <w:trHeight w:val="255"/>
        </w:trPr>
        <w:tc>
          <w:tcPr>
            <w:tcW w:w="1793" w:type="dxa"/>
            <w:vMerge w:val="restart"/>
          </w:tcPr>
          <w:p w:rsidR="00555E46" w:rsidRDefault="00555E46" w:rsidP="00BE14CA">
            <w:pPr>
              <w:autoSpaceDE w:val="0"/>
              <w:autoSpaceDN w:val="0"/>
              <w:adjustRightInd w:val="0"/>
              <w:rPr>
                <w:rFonts w:ascii="Times New Roman" w:hAnsi="Times New Roman" w:cs="Times New Roman"/>
              </w:rPr>
            </w:pPr>
          </w:p>
          <w:p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3° figlio/a</w:t>
            </w:r>
          </w:p>
          <w:p w:rsidR="00555E46" w:rsidRDefault="00555E46" w:rsidP="00BE14CA">
            <w:pPr>
              <w:autoSpaceDE w:val="0"/>
              <w:autoSpaceDN w:val="0"/>
              <w:adjustRightInd w:val="0"/>
              <w:rPr>
                <w:rFonts w:ascii="Times New Roman" w:hAnsi="Times New Roman" w:cs="Times New Roman"/>
              </w:rPr>
            </w:pPr>
          </w:p>
        </w:tc>
        <w:tc>
          <w:tcPr>
            <w:tcW w:w="2597" w:type="dxa"/>
            <w:vMerge w:val="restart"/>
          </w:tcPr>
          <w:p w:rsidR="00555E46" w:rsidRDefault="00555E46" w:rsidP="00BE14CA">
            <w:pPr>
              <w:autoSpaceDE w:val="0"/>
              <w:autoSpaceDN w:val="0"/>
              <w:adjustRightInd w:val="0"/>
              <w:rPr>
                <w:rFonts w:ascii="Times New Roman" w:hAnsi="Times New Roman" w:cs="Times New Roman"/>
              </w:rPr>
            </w:pPr>
          </w:p>
        </w:tc>
        <w:tc>
          <w:tcPr>
            <w:tcW w:w="2268" w:type="dxa"/>
            <w:vMerge w:val="restart"/>
          </w:tcPr>
          <w:p w:rsidR="00555E46" w:rsidRDefault="00555E46" w:rsidP="00BE14CA">
            <w:pPr>
              <w:autoSpaceDE w:val="0"/>
              <w:autoSpaceDN w:val="0"/>
              <w:adjustRightInd w:val="0"/>
              <w:rPr>
                <w:rFonts w:ascii="Times New Roman" w:hAnsi="Times New Roman" w:cs="Times New Roman"/>
              </w:rPr>
            </w:pPr>
          </w:p>
        </w:tc>
        <w:tc>
          <w:tcPr>
            <w:tcW w:w="992" w:type="dxa"/>
            <w:vMerge w:val="restart"/>
          </w:tcPr>
          <w:p w:rsidR="00555E46" w:rsidRDefault="00555E46" w:rsidP="00BE14CA">
            <w:pPr>
              <w:autoSpaceDE w:val="0"/>
              <w:autoSpaceDN w:val="0"/>
              <w:adjustRightInd w:val="0"/>
              <w:rPr>
                <w:rFonts w:ascii="Times New Roman" w:hAnsi="Times New Roman" w:cs="Times New Roman"/>
              </w:rPr>
            </w:pPr>
          </w:p>
        </w:tc>
        <w:tc>
          <w:tcPr>
            <w:tcW w:w="709" w:type="dxa"/>
            <w:vMerge w:val="restart"/>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rsidTr="00E7515C">
        <w:trPr>
          <w:trHeight w:val="255"/>
        </w:trPr>
        <w:tc>
          <w:tcPr>
            <w:tcW w:w="1793" w:type="dxa"/>
            <w:vMerge w:val="restart"/>
          </w:tcPr>
          <w:p w:rsidR="00555E46" w:rsidRDefault="00555E46" w:rsidP="00BE14CA">
            <w:pPr>
              <w:autoSpaceDE w:val="0"/>
              <w:autoSpaceDN w:val="0"/>
              <w:adjustRightInd w:val="0"/>
              <w:rPr>
                <w:rFonts w:ascii="Times New Roman" w:hAnsi="Times New Roman" w:cs="Times New Roman"/>
              </w:rPr>
            </w:pPr>
          </w:p>
          <w:p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4° figlio/a</w:t>
            </w:r>
          </w:p>
          <w:p w:rsidR="00555E46" w:rsidRDefault="00555E46" w:rsidP="00BE14CA">
            <w:pPr>
              <w:autoSpaceDE w:val="0"/>
              <w:autoSpaceDN w:val="0"/>
              <w:adjustRightInd w:val="0"/>
              <w:rPr>
                <w:rFonts w:ascii="Times New Roman" w:hAnsi="Times New Roman" w:cs="Times New Roman"/>
              </w:rPr>
            </w:pPr>
          </w:p>
        </w:tc>
        <w:tc>
          <w:tcPr>
            <w:tcW w:w="2597" w:type="dxa"/>
            <w:vMerge w:val="restart"/>
          </w:tcPr>
          <w:p w:rsidR="00555E46" w:rsidRDefault="00555E46" w:rsidP="00BE14CA">
            <w:pPr>
              <w:autoSpaceDE w:val="0"/>
              <w:autoSpaceDN w:val="0"/>
              <w:adjustRightInd w:val="0"/>
              <w:rPr>
                <w:rFonts w:ascii="Times New Roman" w:hAnsi="Times New Roman" w:cs="Times New Roman"/>
              </w:rPr>
            </w:pPr>
          </w:p>
        </w:tc>
        <w:tc>
          <w:tcPr>
            <w:tcW w:w="2268" w:type="dxa"/>
            <w:vMerge w:val="restart"/>
          </w:tcPr>
          <w:p w:rsidR="00555E46" w:rsidRDefault="00555E46" w:rsidP="00BE14CA">
            <w:pPr>
              <w:autoSpaceDE w:val="0"/>
              <w:autoSpaceDN w:val="0"/>
              <w:adjustRightInd w:val="0"/>
              <w:rPr>
                <w:rFonts w:ascii="Times New Roman" w:hAnsi="Times New Roman" w:cs="Times New Roman"/>
              </w:rPr>
            </w:pPr>
          </w:p>
        </w:tc>
        <w:tc>
          <w:tcPr>
            <w:tcW w:w="992" w:type="dxa"/>
            <w:vMerge w:val="restart"/>
          </w:tcPr>
          <w:p w:rsidR="00555E46" w:rsidRDefault="00555E46" w:rsidP="00BE14CA">
            <w:pPr>
              <w:autoSpaceDE w:val="0"/>
              <w:autoSpaceDN w:val="0"/>
              <w:adjustRightInd w:val="0"/>
              <w:rPr>
                <w:rFonts w:ascii="Times New Roman" w:hAnsi="Times New Roman" w:cs="Times New Roman"/>
              </w:rPr>
            </w:pPr>
          </w:p>
        </w:tc>
        <w:tc>
          <w:tcPr>
            <w:tcW w:w="709" w:type="dxa"/>
            <w:vMerge w:val="restart"/>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Solo andata</w:t>
            </w:r>
          </w:p>
        </w:tc>
      </w:tr>
    </w:tbl>
    <w:p w:rsidR="00870DFA" w:rsidRDefault="00870DFA" w:rsidP="00BE14CA">
      <w:pPr>
        <w:autoSpaceDE w:val="0"/>
        <w:autoSpaceDN w:val="0"/>
        <w:adjustRightInd w:val="0"/>
        <w:spacing w:after="0" w:line="240" w:lineRule="auto"/>
        <w:rPr>
          <w:rFonts w:ascii="Times New Roman" w:hAnsi="Times New Roman" w:cs="Times New Roman"/>
        </w:rPr>
      </w:pPr>
    </w:p>
    <w:p w:rsidR="00306037" w:rsidRPr="00303E76" w:rsidRDefault="00306037" w:rsidP="00306037">
      <w:pPr>
        <w:autoSpaceDE w:val="0"/>
        <w:autoSpaceDN w:val="0"/>
        <w:adjustRightInd w:val="0"/>
        <w:spacing w:after="0" w:line="240" w:lineRule="auto"/>
        <w:rPr>
          <w:rFonts w:ascii="Times New Roman" w:hAnsi="Times New Roman" w:cs="Times New Roman"/>
          <w:i/>
        </w:rPr>
      </w:pPr>
      <w:r w:rsidRPr="00303E76">
        <w:rPr>
          <w:rFonts w:ascii="Times New Roman" w:hAnsi="Times New Roman" w:cs="Times New Roman"/>
          <w:i/>
        </w:rPr>
        <w:t>Per gli iscritti ai primi</w:t>
      </w:r>
      <w:r>
        <w:rPr>
          <w:rFonts w:ascii="Times New Roman" w:hAnsi="Times New Roman" w:cs="Times New Roman"/>
          <w:i/>
        </w:rPr>
        <w:t xml:space="preserve"> anni</w:t>
      </w:r>
      <w:r w:rsidRPr="00303E76">
        <w:rPr>
          <w:rFonts w:ascii="Times New Roman" w:hAnsi="Times New Roman" w:cs="Times New Roman"/>
          <w:i/>
        </w:rPr>
        <w:t xml:space="preserve"> scolastici di ogni ordine e grado scolastico indicare “NUOVO ISCRITTO” nella casella “Sezione”. Sarà cura dell’ufficio comunale inserire la sezione non appena verrà comunicata dall’Istituto Scolastico.</w:t>
      </w:r>
    </w:p>
    <w:p w:rsidR="00870DFA" w:rsidRDefault="00870DFA" w:rsidP="00BE14CA">
      <w:pPr>
        <w:autoSpaceDE w:val="0"/>
        <w:autoSpaceDN w:val="0"/>
        <w:adjustRightInd w:val="0"/>
        <w:spacing w:after="0" w:line="240" w:lineRule="auto"/>
        <w:rPr>
          <w:rFonts w:ascii="Times New Roman" w:hAnsi="Times New Roman" w:cs="Times New Roman"/>
        </w:rPr>
      </w:pPr>
    </w:p>
    <w:p w:rsidR="00E91A9B" w:rsidRDefault="00E91A9B" w:rsidP="006F06F0">
      <w:pPr>
        <w:autoSpaceDE w:val="0"/>
        <w:autoSpaceDN w:val="0"/>
        <w:adjustRightInd w:val="0"/>
        <w:spacing w:after="0" w:line="240" w:lineRule="auto"/>
        <w:rPr>
          <w:rFonts w:ascii="Times New Roman" w:hAnsi="Times New Roman" w:cs="Times New Roman"/>
          <w:b/>
        </w:rPr>
      </w:pPr>
    </w:p>
    <w:p w:rsidR="00E91A9B" w:rsidRDefault="00E91A9B" w:rsidP="005D18E6">
      <w:pPr>
        <w:autoSpaceDE w:val="0"/>
        <w:autoSpaceDN w:val="0"/>
        <w:adjustRightInd w:val="0"/>
        <w:spacing w:after="0" w:line="240" w:lineRule="auto"/>
        <w:jc w:val="center"/>
        <w:rPr>
          <w:rFonts w:ascii="Times New Roman" w:hAnsi="Times New Roman" w:cs="Times New Roman"/>
          <w:b/>
        </w:rPr>
      </w:pPr>
    </w:p>
    <w:p w:rsidR="005D18E6" w:rsidRDefault="005D18E6" w:rsidP="005D18E6">
      <w:pPr>
        <w:autoSpaceDE w:val="0"/>
        <w:autoSpaceDN w:val="0"/>
        <w:adjustRightInd w:val="0"/>
        <w:spacing w:after="0" w:line="240" w:lineRule="auto"/>
        <w:jc w:val="center"/>
        <w:rPr>
          <w:rFonts w:ascii="Times New Roman" w:hAnsi="Times New Roman" w:cs="Times New Roman"/>
          <w:b/>
        </w:rPr>
      </w:pPr>
      <w:r w:rsidRPr="005D18E6">
        <w:rPr>
          <w:rFonts w:ascii="Times New Roman" w:hAnsi="Times New Roman" w:cs="Times New Roman"/>
          <w:b/>
        </w:rPr>
        <w:t>DICHIARA INOLTRE</w:t>
      </w:r>
    </w:p>
    <w:p w:rsidR="005D18E6" w:rsidRDefault="005D18E6" w:rsidP="005D18E6">
      <w:pPr>
        <w:autoSpaceDE w:val="0"/>
        <w:autoSpaceDN w:val="0"/>
        <w:adjustRightInd w:val="0"/>
        <w:spacing w:after="0" w:line="240" w:lineRule="auto"/>
        <w:jc w:val="center"/>
        <w:rPr>
          <w:rFonts w:ascii="Times New Roman" w:hAnsi="Times New Roman" w:cs="Times New Roman"/>
          <w:b/>
        </w:rPr>
      </w:pPr>
    </w:p>
    <w:p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aver preso visione delle modalità di accesso al servizio e di accettarne tutte le condizioni;</w:t>
      </w:r>
    </w:p>
    <w:p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essere consapevole che è responsabilità del/ della sottoscritto/a l’accompagnamento verso la fermata e viceversa;</w:t>
      </w:r>
    </w:p>
    <w:p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essere consapevole che il Comune e la Ditta appaltatrice non risponderanno di eventuali incidenti o infortuni che incorrano all’alunno/a durante il tragitto per recarsi alla fermate dello scuolabus o viceversa;</w:t>
      </w:r>
    </w:p>
    <w:p w:rsidR="005D18E6" w:rsidRPr="00E91A9B"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Di </w:t>
      </w:r>
      <w:r w:rsidR="00E91A9B">
        <w:rPr>
          <w:rFonts w:ascii="Times New Roman" w:hAnsi="Times New Roman" w:cs="Times New Roman"/>
        </w:rPr>
        <w:t>essere consapevole che condizione di ammissibilità al servizio è l’essere in regola con il pagamento delle quote di contribuzione eventualmente dovute per l’anno scolastico precedente;</w:t>
      </w:r>
    </w:p>
    <w:p w:rsidR="00E91A9B" w:rsidRPr="00E91A9B" w:rsidRDefault="00E91A9B"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essere informato che nei casi di persistente comportamento scorretto a bordo degli scuolabus o danneggiamento volontario degli stessi da parte dell’alunno/a, su segnalazione dell’autista o assistente di viaggio, si procederà a informare la famiglia per il pagamento dei danni prodotti;</w:t>
      </w:r>
    </w:p>
    <w:p w:rsidR="00E91A9B" w:rsidRPr="005D18E6" w:rsidRDefault="00E91A9B"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impegnarsi a comunicare per iscritto tempestivamente, all’Ufficio Scolastico del Comune di Tito, eventuali variazioni che dovessero intervenire nel corso dell’anno scolastico.</w:t>
      </w:r>
    </w:p>
    <w:p w:rsidR="00A00EB7" w:rsidRPr="00EA55CA" w:rsidRDefault="00A00EB7" w:rsidP="004E564C">
      <w:pPr>
        <w:autoSpaceDE w:val="0"/>
        <w:autoSpaceDN w:val="0"/>
        <w:adjustRightInd w:val="0"/>
        <w:spacing w:after="0" w:line="240" w:lineRule="auto"/>
        <w:rPr>
          <w:rFonts w:ascii="Times New Roman" w:hAnsi="Times New Roman" w:cs="Times New Roman"/>
          <w:sz w:val="24"/>
          <w:szCs w:val="24"/>
        </w:rPr>
      </w:pPr>
    </w:p>
    <w:p w:rsidR="004E564C" w:rsidRPr="004E564C" w:rsidRDefault="004E564C" w:rsidP="004F4D09">
      <w:pPr>
        <w:autoSpaceDE w:val="0"/>
        <w:autoSpaceDN w:val="0"/>
        <w:adjustRightInd w:val="0"/>
        <w:spacing w:after="0" w:line="240" w:lineRule="auto"/>
        <w:rPr>
          <w:rFonts w:ascii="Times New Roman" w:hAnsi="Times New Roman" w:cs="Times New Roman"/>
          <w:sz w:val="18"/>
          <w:szCs w:val="18"/>
        </w:rPr>
      </w:pPr>
      <w:r w:rsidRPr="00842837">
        <w:rPr>
          <w:rFonts w:ascii="Times New Roman" w:hAnsi="Times New Roman" w:cs="Times New Roman"/>
          <w:sz w:val="17"/>
          <w:szCs w:val="17"/>
        </w:rPr>
        <w:t>Il mancato pagamento delle quote dovute darà luogo, all’attivazione delle procedure previste dalla vigente normativa per il recupero coattivo del credito, consistenti in un primo provvedimento ingiuntivo ed eventuale successiva iscrizione dello stesso nei ruoli delle tasse.</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Ai fini della determinazione della quota di partecipazione, allega alla presente:</w:t>
      </w:r>
    </w:p>
    <w:p w:rsidR="005B4546"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1</w:t>
      </w:r>
      <w:r w:rsidR="005B4546" w:rsidRPr="00842837">
        <w:rPr>
          <w:rFonts w:ascii="Times New Roman" w:hAnsi="Times New Roman" w:cs="Times New Roman"/>
          <w:sz w:val="17"/>
          <w:szCs w:val="17"/>
        </w:rPr>
        <w:t>. Attestazione ISEE</w:t>
      </w:r>
      <w:r w:rsidR="00B759DC">
        <w:rPr>
          <w:rFonts w:ascii="Times New Roman" w:hAnsi="Times New Roman" w:cs="Times New Roman"/>
          <w:sz w:val="17"/>
          <w:szCs w:val="17"/>
        </w:rPr>
        <w:t xml:space="preserve">  </w:t>
      </w:r>
    </w:p>
    <w:p w:rsidR="00445197"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2</w:t>
      </w:r>
      <w:r w:rsidR="00445197">
        <w:rPr>
          <w:rFonts w:ascii="Times New Roman" w:hAnsi="Times New Roman" w:cs="Times New Roman"/>
          <w:sz w:val="17"/>
          <w:szCs w:val="17"/>
        </w:rPr>
        <w:t>.Fotocopia documento d’identità</w:t>
      </w:r>
    </w:p>
    <w:p w:rsidR="00B03EAE" w:rsidRDefault="00B03EAE"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3. Fototessera dell’alunno trasportato.</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Con la firma in calce alla presente domanda, l’utente accetta tutte le condizioni poste dall’Amministrazione che</w:t>
      </w:r>
    </w:p>
    <w:p w:rsidR="001B5260"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sono riportate all’interno del modello.</w:t>
      </w:r>
    </w:p>
    <w:p w:rsidR="00517AED" w:rsidRPr="00842837" w:rsidRDefault="00517AED" w:rsidP="004F4D09">
      <w:pPr>
        <w:autoSpaceDE w:val="0"/>
        <w:autoSpaceDN w:val="0"/>
        <w:adjustRightInd w:val="0"/>
        <w:spacing w:after="0" w:line="240" w:lineRule="auto"/>
        <w:rPr>
          <w:rFonts w:ascii="Times New Roman" w:hAnsi="Times New Roman" w:cs="Times New Roman"/>
          <w:sz w:val="17"/>
          <w:szCs w:val="17"/>
        </w:rPr>
      </w:pPr>
    </w:p>
    <w:p w:rsidR="009A3CAC" w:rsidRDefault="009A3CAC" w:rsidP="00200488">
      <w:pPr>
        <w:autoSpaceDE w:val="0"/>
        <w:autoSpaceDN w:val="0"/>
        <w:adjustRightInd w:val="0"/>
        <w:spacing w:after="0" w:line="240" w:lineRule="auto"/>
        <w:jc w:val="right"/>
        <w:rPr>
          <w:rFonts w:ascii="Times New Roman" w:hAnsi="Times New Roman" w:cs="Times New Roman"/>
          <w:sz w:val="16"/>
          <w:szCs w:val="16"/>
        </w:rPr>
      </w:pPr>
    </w:p>
    <w:p w:rsidR="009A3CAC" w:rsidRDefault="009A3CAC" w:rsidP="00200488">
      <w:pPr>
        <w:autoSpaceDE w:val="0"/>
        <w:autoSpaceDN w:val="0"/>
        <w:adjustRightInd w:val="0"/>
        <w:spacing w:after="0" w:line="240" w:lineRule="auto"/>
        <w:jc w:val="right"/>
        <w:rPr>
          <w:rFonts w:ascii="Times New Roman" w:hAnsi="Times New Roman" w:cs="Times New Roman"/>
          <w:sz w:val="16"/>
          <w:szCs w:val="16"/>
        </w:rPr>
      </w:pPr>
    </w:p>
    <w:p w:rsidR="005B4546" w:rsidRPr="00842837" w:rsidRDefault="005B4546" w:rsidP="00200488">
      <w:pPr>
        <w:autoSpaceDE w:val="0"/>
        <w:autoSpaceDN w:val="0"/>
        <w:adjustRightInd w:val="0"/>
        <w:spacing w:after="0" w:line="240" w:lineRule="auto"/>
        <w:jc w:val="right"/>
        <w:rPr>
          <w:rFonts w:ascii="Times New Roman" w:hAnsi="Times New Roman" w:cs="Times New Roman"/>
          <w:sz w:val="16"/>
          <w:szCs w:val="16"/>
        </w:rPr>
      </w:pPr>
      <w:r w:rsidRPr="00842837">
        <w:rPr>
          <w:rFonts w:ascii="Times New Roman" w:hAnsi="Times New Roman" w:cs="Times New Roman"/>
          <w:sz w:val="16"/>
          <w:szCs w:val="16"/>
        </w:rPr>
        <w:t>Firma</w:t>
      </w:r>
      <w:r w:rsidR="004F4D09" w:rsidRPr="00842837">
        <w:rPr>
          <w:rFonts w:ascii="Times New Roman" w:hAnsi="Times New Roman" w:cs="Times New Roman"/>
          <w:sz w:val="16"/>
          <w:szCs w:val="16"/>
        </w:rPr>
        <w:t>________________________________________________________________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6"/>
          <w:szCs w:val="16"/>
        </w:rPr>
      </w:pPr>
    </w:p>
    <w:p w:rsidR="00E91A9B" w:rsidRDefault="00E91A9B" w:rsidP="00A81432">
      <w:pPr>
        <w:autoSpaceDE w:val="0"/>
        <w:autoSpaceDN w:val="0"/>
        <w:adjustRightInd w:val="0"/>
        <w:spacing w:after="0" w:line="240" w:lineRule="auto"/>
        <w:rPr>
          <w:rFonts w:ascii="Times New Roman" w:hAnsi="Times New Roman" w:cs="Times New Roman"/>
          <w:b/>
          <w:bCs/>
          <w:sz w:val="20"/>
          <w:szCs w:val="20"/>
        </w:rPr>
      </w:pPr>
    </w:p>
    <w:p w:rsidR="00E91A9B" w:rsidRDefault="00E91A9B"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b/>
        </w:rPr>
      </w:pPr>
      <w:r w:rsidRPr="00FF2456">
        <w:rPr>
          <w:b/>
        </w:rPr>
        <w:t xml:space="preserve">CRITERI E MODALITÀ DI EROGAZIONE DEL SERVIZIO DI TRASPORTO SCOLASTICO anno scolastico </w:t>
      </w:r>
      <w:r>
        <w:rPr>
          <w:b/>
        </w:rPr>
        <w:t>20</w:t>
      </w:r>
      <w:r w:rsidR="003532AD">
        <w:rPr>
          <w:b/>
        </w:rPr>
        <w:t>22</w:t>
      </w:r>
      <w:r>
        <w:rPr>
          <w:b/>
        </w:rPr>
        <w:t>/202</w:t>
      </w:r>
      <w:r w:rsidR="003532AD">
        <w:rPr>
          <w:b/>
        </w:rPr>
        <w:t>3</w:t>
      </w:r>
      <w:bookmarkStart w:id="0" w:name="_GoBack"/>
      <w:bookmarkEnd w:id="0"/>
    </w:p>
    <w:p w:rsidR="00DD24D8" w:rsidRDefault="00DD24D8" w:rsidP="00A92BA1">
      <w:pPr>
        <w:autoSpaceDE w:val="0"/>
        <w:autoSpaceDN w:val="0"/>
        <w:adjustRightInd w:val="0"/>
        <w:spacing w:after="0" w:line="240" w:lineRule="auto"/>
        <w:jc w:val="center"/>
        <w:rPr>
          <w:rFonts w:ascii="Times New Roman" w:hAnsi="Times New Roman" w:cs="Times New Roman"/>
          <w:b/>
          <w:bCs/>
          <w:sz w:val="20"/>
          <w:szCs w:val="20"/>
        </w:rPr>
      </w:pPr>
    </w:p>
    <w:p w:rsidR="00DD24D8" w:rsidRDefault="00DD24D8"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 Amministrazione Comunale di Tito eroga il servizio di trasporto scolastico per le scuole statali dell’infanzia</w:t>
      </w:r>
      <w:r w:rsidR="0039139B">
        <w:rPr>
          <w:rFonts w:ascii="Times New Roman" w:hAnsi="Times New Roman" w:cs="Times New Roman"/>
          <w:bCs/>
          <w:sz w:val="20"/>
          <w:szCs w:val="20"/>
        </w:rPr>
        <w:t>, primarie e secondarie di primo grado. Il servizio a favore della scuola primaria e della scuola secondaria di primo grado non viene erogato all’interno del centro abitato</w:t>
      </w:r>
      <w:r w:rsidR="00930A08">
        <w:rPr>
          <w:rFonts w:ascii="Times New Roman" w:hAnsi="Times New Roman" w:cs="Times New Roman"/>
          <w:bCs/>
          <w:sz w:val="20"/>
          <w:szCs w:val="20"/>
        </w:rPr>
        <w:t>; per la scuola dell’infanzia il servizio viene garantito sull’intero territorio comunale</w:t>
      </w:r>
      <w:r w:rsidR="0039139B">
        <w:rPr>
          <w:rFonts w:ascii="Times New Roman" w:hAnsi="Times New Roman" w:cs="Times New Roman"/>
          <w:bCs/>
          <w:sz w:val="20"/>
          <w:szCs w:val="20"/>
        </w:rPr>
        <w:t>. Di norma il servizio ha inizio dal primo giorno di scuola e termina con l’ultimo giorno di lezione, secondo il calendario stabilito per le scuole statali dai competenti organi scolastici</w:t>
      </w:r>
      <w:r w:rsidR="00AD671F">
        <w:rPr>
          <w:rFonts w:ascii="Times New Roman" w:hAnsi="Times New Roman" w:cs="Times New Roman"/>
          <w:bCs/>
          <w:sz w:val="20"/>
          <w:szCs w:val="20"/>
        </w:rPr>
        <w:t>.</w:t>
      </w:r>
    </w:p>
    <w:p w:rsidR="00AD671F" w:rsidRDefault="00AD671F"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Per la scuola primaria e secondaria di primo grado il servizio all’andata viene erogato tra le ore 7.30 e le ore 8.30, in modo da permettere il regolare ingresso degli alunni a scuola. Per la scuola dell’infanzia, il servizio all’andata viene erogato dalle ore 8.30 alle ore 9.30, salvo eccezioni dovute a una razionalizzazione dei percorsi</w:t>
      </w:r>
      <w:r w:rsidR="00AA3DB2">
        <w:rPr>
          <w:rFonts w:ascii="Times New Roman" w:hAnsi="Times New Roman" w:cs="Times New Roman"/>
          <w:bCs/>
          <w:sz w:val="20"/>
          <w:szCs w:val="20"/>
        </w:rPr>
        <w:t xml:space="preserve"> che possono prevedere il servizio anche prima delle ore 8.30.</w:t>
      </w:r>
      <w:r w:rsidR="0028365C">
        <w:rPr>
          <w:rFonts w:ascii="Times New Roman" w:hAnsi="Times New Roman" w:cs="Times New Roman"/>
          <w:bCs/>
          <w:sz w:val="20"/>
          <w:szCs w:val="20"/>
        </w:rPr>
        <w:t xml:space="preserve"> Il servizio, in ogni caso, verrà organizzato secondo il normale orario scolastico.</w:t>
      </w:r>
    </w:p>
    <w:p w:rsidR="0015702E" w:rsidRDefault="003708BA"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Il servizio di trasporto scolastico si intende porta a porta. Non è previsto l’accesso dei mezzi in strade di proprietà privata.</w:t>
      </w:r>
    </w:p>
    <w:p w:rsidR="00E337AE" w:rsidRDefault="003F78BE"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La responsabilità dell’Amministrazione Comunale nei confronti degli alunni trasportati è limitata al tempo intercorrente tra il momento della salita e quello della discesa dai mezzi. Pertanto dovrà essere garantita la presenza di un adulto al momento dell’arrivo dello scuolabus, sia all’andata che al ritorno.</w:t>
      </w:r>
    </w:p>
    <w:p w:rsidR="00271704" w:rsidRDefault="00271704"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Gli utenti del servizio sono tenuti ad adottare un comportamento corretto durante il tragitto, rimanendo seduti al proprio posto ed evitando schiamazzi e gesti che possano disturbare gli altri utenti e il conducente o compromettere le condizioni di sicurezza. Qualora nell’espletamento del servizio si verificassero dette turbative, i conducenti dei mezzi sono autorizzati a prendere opportuni provvedimenti, richiamando e identificando i responsabili mediante il tesserino individuale di abbonamento, eventualmente fermando il mezzo in condizioni di sicurezza. I nominativi di tali utenti verranno segnalati ai servizi scolastici</w:t>
      </w:r>
      <w:r w:rsidR="00D9748D">
        <w:rPr>
          <w:rFonts w:ascii="Times New Roman" w:hAnsi="Times New Roman" w:cs="Times New Roman"/>
          <w:bCs/>
          <w:sz w:val="20"/>
          <w:szCs w:val="20"/>
        </w:rPr>
        <w:t xml:space="preserve"> comunali che valuteranno l’eventuale sospensione e/o espulsione dal servizio, senza diritto alla restituzione della tariffa, dandone comunicazione alla famiglia e alla scuola.</w:t>
      </w:r>
    </w:p>
    <w:p w:rsidR="00012FEB" w:rsidRDefault="00012FEB"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 richieste di iscrizione vengono accolte nei limiti della capienza dei mezzi impiegati per il servizio, con precedenza a favore dei residenti fuori dal centro abitato, poi residenti in zone periferiche dal centro abitato. Il piano di trasporto</w:t>
      </w:r>
      <w:r w:rsidR="00DF122F">
        <w:rPr>
          <w:rFonts w:ascii="Times New Roman" w:hAnsi="Times New Roman" w:cs="Times New Roman"/>
          <w:bCs/>
          <w:sz w:val="20"/>
          <w:szCs w:val="20"/>
        </w:rPr>
        <w:t xml:space="preserve">, comprendente i percorsi, </w:t>
      </w:r>
      <w:r w:rsidR="006D1625">
        <w:rPr>
          <w:rFonts w:ascii="Times New Roman" w:hAnsi="Times New Roman" w:cs="Times New Roman"/>
          <w:bCs/>
          <w:sz w:val="20"/>
          <w:szCs w:val="20"/>
        </w:rPr>
        <w:t xml:space="preserve">verrà organizzato dai servizi scolastici comunali e dalla ditta appaltatrice in base alle iscrizioni pervenute entro </w:t>
      </w:r>
      <w:r w:rsidR="00A22725">
        <w:rPr>
          <w:rFonts w:ascii="Times New Roman" w:hAnsi="Times New Roman" w:cs="Times New Roman"/>
          <w:bCs/>
          <w:sz w:val="20"/>
          <w:szCs w:val="20"/>
        </w:rPr>
        <w:t xml:space="preserve">il </w:t>
      </w:r>
      <w:r w:rsidR="00B46AF0">
        <w:rPr>
          <w:rFonts w:ascii="Times New Roman" w:hAnsi="Times New Roman" w:cs="Times New Roman"/>
          <w:bCs/>
          <w:sz w:val="20"/>
          <w:szCs w:val="20"/>
        </w:rPr>
        <w:t>13</w:t>
      </w:r>
      <w:r w:rsidR="00A22725">
        <w:rPr>
          <w:rFonts w:ascii="Times New Roman" w:hAnsi="Times New Roman" w:cs="Times New Roman"/>
          <w:bCs/>
          <w:sz w:val="20"/>
          <w:szCs w:val="20"/>
        </w:rPr>
        <w:t>.0</w:t>
      </w:r>
      <w:r w:rsidR="00B46AF0">
        <w:rPr>
          <w:rFonts w:ascii="Times New Roman" w:hAnsi="Times New Roman" w:cs="Times New Roman"/>
          <w:bCs/>
          <w:sz w:val="20"/>
          <w:szCs w:val="20"/>
        </w:rPr>
        <w:t>9</w:t>
      </w:r>
      <w:r w:rsidR="00A22725">
        <w:rPr>
          <w:rFonts w:ascii="Times New Roman" w:hAnsi="Times New Roman" w:cs="Times New Roman"/>
          <w:bCs/>
          <w:sz w:val="20"/>
          <w:szCs w:val="20"/>
        </w:rPr>
        <w:t>.202</w:t>
      </w:r>
      <w:r w:rsidR="00B46AF0">
        <w:rPr>
          <w:rFonts w:ascii="Times New Roman" w:hAnsi="Times New Roman" w:cs="Times New Roman"/>
          <w:bCs/>
          <w:sz w:val="20"/>
          <w:szCs w:val="20"/>
        </w:rPr>
        <w:t>1</w:t>
      </w:r>
      <w:r w:rsidR="00A10DC4">
        <w:rPr>
          <w:rFonts w:ascii="Times New Roman" w:hAnsi="Times New Roman" w:cs="Times New Roman"/>
          <w:bCs/>
          <w:sz w:val="20"/>
          <w:szCs w:val="20"/>
        </w:rPr>
        <w:t>.</w:t>
      </w:r>
    </w:p>
    <w:p w:rsidR="00E3091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b/>
          <w:bCs/>
          <w:sz w:val="20"/>
          <w:szCs w:val="20"/>
        </w:rPr>
      </w:pPr>
      <w:r w:rsidRPr="00E30912">
        <w:rPr>
          <w:rFonts w:ascii="Times New Roman" w:hAnsi="Times New Roman" w:cs="Times New Roman"/>
          <w:sz w:val="20"/>
          <w:szCs w:val="20"/>
        </w:rPr>
        <w:t xml:space="preserve"> La presentazione della certificazione ISEE</w:t>
      </w:r>
      <w:r>
        <w:rPr>
          <w:rFonts w:ascii="Times New Roman" w:hAnsi="Times New Roman" w:cs="Times New Roman"/>
          <w:sz w:val="20"/>
          <w:szCs w:val="20"/>
        </w:rPr>
        <w:t xml:space="preserve"> in corso di validità</w:t>
      </w:r>
      <w:r w:rsidRPr="00E30912">
        <w:rPr>
          <w:rFonts w:ascii="Times New Roman" w:hAnsi="Times New Roman" w:cs="Times New Roman"/>
          <w:sz w:val="20"/>
          <w:szCs w:val="20"/>
        </w:rPr>
        <w:t xml:space="preserve"> è obbligatoria per gli utenti al fine di poter correttamente indentificare la tariffa da applicare.</w:t>
      </w:r>
    </w:p>
    <w:p w:rsidR="00E3091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sz w:val="20"/>
          <w:szCs w:val="20"/>
        </w:rPr>
      </w:pPr>
      <w:r w:rsidRPr="00E30912">
        <w:rPr>
          <w:rFonts w:ascii="Times New Roman" w:hAnsi="Times New Roman" w:cs="Times New Roman"/>
          <w:sz w:val="20"/>
          <w:szCs w:val="20"/>
        </w:rPr>
        <w:t>L’utente che non presenta la certificazione ISEE verrà collocato d’ufficio nella fascia massima di contribuzione irrevocabilmente.</w:t>
      </w:r>
    </w:p>
    <w:p w:rsidR="00E3091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sz w:val="20"/>
          <w:szCs w:val="20"/>
        </w:rPr>
      </w:pPr>
      <w:r w:rsidRPr="00E30912">
        <w:rPr>
          <w:rFonts w:ascii="Times New Roman" w:hAnsi="Times New Roman" w:cs="Times New Roman"/>
          <w:sz w:val="20"/>
          <w:szCs w:val="20"/>
        </w:rPr>
        <w:t>Per la corretta compilazione della dichiarazione sostitutiva unica (allegata alla domanda) e per il rilascio della certificazione ISEE l’utente può avvalersi dell’assistenza dei Centri di Assistenza Fiscale (CAAF) presenti sul territorio o della sede Inps di Potenza.</w:t>
      </w:r>
    </w:p>
    <w:p w:rsidR="00A10DC4" w:rsidRPr="00E30912" w:rsidRDefault="00E30912"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sidRPr="00DE08C7">
        <w:rPr>
          <w:rFonts w:ascii="Times New Roman" w:hAnsi="Times New Roman" w:cs="Times New Roman"/>
          <w:sz w:val="20"/>
          <w:szCs w:val="20"/>
        </w:rPr>
        <w:t>L’Ufficio determinerà per ogni utente, al momento della presentazione della domanda e della certificazione ISEE, la fascia di contribuzione</w:t>
      </w:r>
      <w:r>
        <w:rPr>
          <w:rFonts w:ascii="Times New Roman" w:hAnsi="Times New Roman" w:cs="Times New Roman"/>
          <w:sz w:val="20"/>
          <w:szCs w:val="20"/>
        </w:rPr>
        <w:t>.</w:t>
      </w:r>
    </w:p>
    <w:p w:rsidR="00E30912" w:rsidRPr="00E30912" w:rsidRDefault="00E30912"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Il mese di settembre verrà corrisposto per intero, mentre dal pagamento del mese di giugno sono esentati tutti gli utenti.</w:t>
      </w:r>
    </w:p>
    <w:p w:rsidR="00E30912" w:rsidRPr="00E30912" w:rsidRDefault="00E30912"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sidRPr="00DE08C7">
        <w:rPr>
          <w:rFonts w:ascii="Times New Roman" w:hAnsi="Times New Roman" w:cs="Times New Roman"/>
          <w:sz w:val="20"/>
          <w:szCs w:val="20"/>
        </w:rPr>
        <w:t>Qualora, sulla base degli accertamenti effettuati emergano abusi o false dichiarazioni, fatta salva l’attivazione delle necessarie procedure di legge, il competente settore del Comune adotterà ogni misura utile alla revoca dei benefici concessi e al recupero delle somme oggetto di agevolazione.</w:t>
      </w:r>
    </w:p>
    <w:p w:rsidR="00A5377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Al cittadino è fatto obbligo</w:t>
      </w:r>
      <w:r w:rsidRPr="00DE08C7">
        <w:rPr>
          <w:rFonts w:ascii="Times New Roman" w:hAnsi="Times New Roman" w:cs="Times New Roman"/>
          <w:sz w:val="20"/>
          <w:szCs w:val="20"/>
        </w:rPr>
        <w:t xml:space="preserve"> comunicare eventuali cambi di residenza</w:t>
      </w:r>
    </w:p>
    <w:p w:rsidR="00A53772" w:rsidRPr="00DE08C7" w:rsidRDefault="00A53772" w:rsidP="00A53772">
      <w:pPr>
        <w:autoSpaceDE w:val="0"/>
        <w:autoSpaceDN w:val="0"/>
        <w:adjustRightInd w:val="0"/>
        <w:spacing w:after="0" w:line="240" w:lineRule="auto"/>
        <w:rPr>
          <w:rFonts w:ascii="Times New Roman" w:hAnsi="Times New Roman" w:cs="Times New Roman"/>
          <w:sz w:val="20"/>
          <w:szCs w:val="20"/>
        </w:rPr>
      </w:pPr>
    </w:p>
    <w:p w:rsidR="00A53772" w:rsidRPr="00DE08C7" w:rsidRDefault="00A53772"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 xml:space="preserve"> </w:t>
      </w:r>
      <w:r w:rsidR="00D70AA5" w:rsidRPr="00DE08C7">
        <w:rPr>
          <w:rFonts w:ascii="Times New Roman" w:hAnsi="Times New Roman" w:cs="Times New Roman"/>
          <w:sz w:val="18"/>
          <w:szCs w:val="18"/>
        </w:rPr>
        <w:t>Il Responsabile del Servizio</w:t>
      </w:r>
    </w:p>
    <w:p w:rsidR="005B4546" w:rsidRDefault="00200488"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Dott.</w:t>
      </w:r>
      <w:r w:rsidR="007F776E">
        <w:rPr>
          <w:rFonts w:ascii="Times New Roman" w:hAnsi="Times New Roman" w:cs="Times New Roman"/>
          <w:sz w:val="18"/>
          <w:szCs w:val="18"/>
        </w:rPr>
        <w:t xml:space="preserve"> GROSSI Danilo</w:t>
      </w:r>
    </w:p>
    <w:p w:rsidR="006D7B55" w:rsidRPr="00DE08C7" w:rsidRDefault="006D7B55" w:rsidP="008B37DF">
      <w:pPr>
        <w:autoSpaceDE w:val="0"/>
        <w:autoSpaceDN w:val="0"/>
        <w:adjustRightInd w:val="0"/>
        <w:spacing w:after="0" w:line="240" w:lineRule="auto"/>
        <w:ind w:left="5664" w:firstLine="708"/>
        <w:jc w:val="center"/>
        <w:rPr>
          <w:rFonts w:ascii="Times New Roman" w:hAnsi="Times New Roman" w:cs="Times New Roman"/>
          <w:sz w:val="18"/>
          <w:szCs w:val="18"/>
        </w:rPr>
      </w:pPr>
    </w:p>
    <w:p w:rsidR="00E85840" w:rsidRPr="002710CA" w:rsidRDefault="00E85840" w:rsidP="00E85840">
      <w:pPr>
        <w:jc w:val="both"/>
        <w:rPr>
          <w:rFonts w:ascii="Arial" w:hAnsi="Arial" w:cs="Arial"/>
          <w:b/>
          <w:color w:val="FF0000"/>
          <w:sz w:val="24"/>
          <w:szCs w:val="24"/>
        </w:rPr>
      </w:pPr>
      <w:r w:rsidRPr="00E85840">
        <w:rPr>
          <w:rFonts w:ascii="Arial" w:hAnsi="Arial" w:cs="Arial"/>
          <w:b/>
          <w:sz w:val="18"/>
          <w:szCs w:val="18"/>
        </w:rPr>
        <w:t>TARIFFE TRASPORTO SCOLASTICO</w:t>
      </w:r>
      <w:r w:rsidR="004F08F3">
        <w:rPr>
          <w:rFonts w:ascii="Arial" w:hAnsi="Arial" w:cs="Arial"/>
          <w:b/>
          <w:sz w:val="18"/>
          <w:szCs w:val="18"/>
        </w:rPr>
        <w:t xml:space="preserve"> alunni (Elementari e Medie) fuori dal centro abitato/ alunni (Materne) del centro e delle zone rurali </w:t>
      </w:r>
      <w:r w:rsidRPr="00E85840">
        <w:rPr>
          <w:rFonts w:ascii="Arial" w:hAnsi="Arial" w:cs="Arial"/>
          <w:b/>
          <w:sz w:val="18"/>
          <w:szCs w:val="18"/>
        </w:rPr>
        <w:t xml:space="preserve"> (costo mensile dell’abbonamento):</w:t>
      </w:r>
      <w:r>
        <w:rPr>
          <w:rFonts w:ascii="Arial" w:hAnsi="Arial" w:cs="Arial"/>
          <w:sz w:val="18"/>
          <w:szCs w:val="18"/>
        </w:rPr>
        <w:t xml:space="preserve"> </w:t>
      </w:r>
    </w:p>
    <w:tbl>
      <w:tblPr>
        <w:tblStyle w:val="Grigliatabella"/>
        <w:tblW w:w="0" w:type="auto"/>
        <w:tblInd w:w="720" w:type="dxa"/>
        <w:tblLook w:val="04A0" w:firstRow="1" w:lastRow="0" w:firstColumn="1" w:lastColumn="0" w:noHBand="0" w:noVBand="1"/>
      </w:tblPr>
      <w:tblGrid>
        <w:gridCol w:w="2512"/>
        <w:gridCol w:w="2510"/>
        <w:gridCol w:w="2510"/>
        <w:gridCol w:w="2511"/>
      </w:tblGrid>
      <w:tr w:rsidR="00E85840" w:rsidRPr="00E85840" w:rsidTr="00E85840">
        <w:tc>
          <w:tcPr>
            <w:tcW w:w="2567" w:type="dxa"/>
          </w:tcPr>
          <w:p w:rsidR="00E85840" w:rsidRPr="00E85840" w:rsidRDefault="00E85840" w:rsidP="004177C4">
            <w:pPr>
              <w:jc w:val="both"/>
              <w:rPr>
                <w:rFonts w:ascii="Arial" w:hAnsi="Arial" w:cs="Arial"/>
                <w:b/>
                <w:sz w:val="20"/>
                <w:szCs w:val="20"/>
              </w:rPr>
            </w:pPr>
            <w:r w:rsidRPr="00E85840">
              <w:rPr>
                <w:rFonts w:ascii="Arial" w:hAnsi="Arial" w:cs="Arial"/>
                <w:b/>
                <w:sz w:val="20"/>
                <w:szCs w:val="20"/>
              </w:rPr>
              <w:t>I.S.E.E.- NUMERO FIGLI</w:t>
            </w:r>
          </w:p>
        </w:tc>
        <w:tc>
          <w:tcPr>
            <w:tcW w:w="2567" w:type="dxa"/>
          </w:tcPr>
          <w:p w:rsidR="00E85840" w:rsidRPr="00E85840" w:rsidRDefault="00E85840" w:rsidP="004177C4">
            <w:pPr>
              <w:jc w:val="center"/>
              <w:rPr>
                <w:rFonts w:ascii="Arial" w:hAnsi="Arial" w:cs="Arial"/>
                <w:b/>
                <w:sz w:val="18"/>
                <w:szCs w:val="18"/>
              </w:rPr>
            </w:pPr>
            <w:r w:rsidRPr="00E85840">
              <w:rPr>
                <w:rFonts w:ascii="Arial" w:hAnsi="Arial" w:cs="Arial"/>
                <w:b/>
                <w:sz w:val="18"/>
                <w:szCs w:val="18"/>
              </w:rPr>
              <w:t>1</w:t>
            </w:r>
          </w:p>
        </w:tc>
        <w:tc>
          <w:tcPr>
            <w:tcW w:w="2567" w:type="dxa"/>
          </w:tcPr>
          <w:p w:rsidR="00E85840" w:rsidRPr="00E85840" w:rsidRDefault="00E85840" w:rsidP="004177C4">
            <w:pPr>
              <w:jc w:val="center"/>
              <w:rPr>
                <w:rFonts w:ascii="Arial" w:hAnsi="Arial" w:cs="Arial"/>
                <w:b/>
                <w:sz w:val="18"/>
                <w:szCs w:val="18"/>
              </w:rPr>
            </w:pPr>
            <w:r w:rsidRPr="00E85840">
              <w:rPr>
                <w:rFonts w:ascii="Arial" w:hAnsi="Arial" w:cs="Arial"/>
                <w:b/>
                <w:sz w:val="18"/>
                <w:szCs w:val="18"/>
              </w:rPr>
              <w:t>2</w:t>
            </w:r>
          </w:p>
        </w:tc>
        <w:tc>
          <w:tcPr>
            <w:tcW w:w="2568" w:type="dxa"/>
          </w:tcPr>
          <w:p w:rsidR="00E85840" w:rsidRPr="00E85840" w:rsidRDefault="00E85840" w:rsidP="004177C4">
            <w:pPr>
              <w:jc w:val="center"/>
              <w:rPr>
                <w:rFonts w:ascii="Arial" w:hAnsi="Arial" w:cs="Arial"/>
                <w:b/>
                <w:sz w:val="18"/>
                <w:szCs w:val="18"/>
              </w:rPr>
            </w:pPr>
            <w:r w:rsidRPr="00E85840">
              <w:rPr>
                <w:rFonts w:ascii="Arial" w:hAnsi="Arial" w:cs="Arial"/>
                <w:b/>
                <w:sz w:val="18"/>
                <w:szCs w:val="18"/>
              </w:rPr>
              <w:t>3</w:t>
            </w:r>
          </w:p>
        </w:tc>
      </w:tr>
      <w:tr w:rsidR="00E85840" w:rsidTr="00E85840">
        <w:tc>
          <w:tcPr>
            <w:tcW w:w="2567" w:type="dxa"/>
          </w:tcPr>
          <w:p w:rsidR="00E85840" w:rsidRPr="00E85840" w:rsidRDefault="00450454" w:rsidP="004177C4">
            <w:pPr>
              <w:jc w:val="both"/>
              <w:rPr>
                <w:rFonts w:ascii="Arial" w:hAnsi="Arial" w:cs="Arial"/>
                <w:b/>
                <w:sz w:val="18"/>
                <w:szCs w:val="18"/>
              </w:rPr>
            </w:pPr>
            <w:r>
              <w:rPr>
                <w:rFonts w:ascii="Arial" w:hAnsi="Arial" w:cs="Arial"/>
                <w:b/>
                <w:sz w:val="18"/>
                <w:szCs w:val="18"/>
              </w:rPr>
              <w:t xml:space="preserve">Da 0,00 </w:t>
            </w:r>
            <w:r w:rsidR="00E85840" w:rsidRPr="00E85840">
              <w:rPr>
                <w:rFonts w:ascii="Arial" w:hAnsi="Arial" w:cs="Arial"/>
                <w:b/>
                <w:sz w:val="18"/>
                <w:szCs w:val="18"/>
              </w:rPr>
              <w:t xml:space="preserve"> a 5.200,00 €</w:t>
            </w:r>
          </w:p>
        </w:tc>
        <w:tc>
          <w:tcPr>
            <w:tcW w:w="2567" w:type="dxa"/>
          </w:tcPr>
          <w:p w:rsidR="00E85840" w:rsidRDefault="00E85840" w:rsidP="004177C4">
            <w:pPr>
              <w:jc w:val="both"/>
              <w:rPr>
                <w:rFonts w:ascii="Arial" w:hAnsi="Arial" w:cs="Arial"/>
                <w:sz w:val="18"/>
                <w:szCs w:val="18"/>
              </w:rPr>
            </w:pPr>
            <w:r>
              <w:rPr>
                <w:rFonts w:ascii="Arial" w:hAnsi="Arial" w:cs="Arial"/>
                <w:sz w:val="18"/>
                <w:szCs w:val="18"/>
              </w:rPr>
              <w:t>ESONERO</w:t>
            </w:r>
          </w:p>
        </w:tc>
        <w:tc>
          <w:tcPr>
            <w:tcW w:w="2567" w:type="dxa"/>
          </w:tcPr>
          <w:p w:rsidR="00E85840" w:rsidRDefault="00E85840" w:rsidP="004177C4">
            <w:pPr>
              <w:jc w:val="both"/>
              <w:rPr>
                <w:rFonts w:ascii="Arial" w:hAnsi="Arial" w:cs="Arial"/>
                <w:sz w:val="18"/>
                <w:szCs w:val="18"/>
              </w:rPr>
            </w:pPr>
            <w:r>
              <w:rPr>
                <w:rFonts w:ascii="Arial" w:hAnsi="Arial" w:cs="Arial"/>
                <w:sz w:val="18"/>
                <w:szCs w:val="18"/>
              </w:rPr>
              <w:t>ESONERO</w:t>
            </w:r>
          </w:p>
        </w:tc>
        <w:tc>
          <w:tcPr>
            <w:tcW w:w="2568" w:type="dxa"/>
          </w:tcPr>
          <w:p w:rsidR="00E85840" w:rsidRDefault="00E85840" w:rsidP="004177C4">
            <w:pPr>
              <w:jc w:val="both"/>
              <w:rPr>
                <w:rFonts w:ascii="Arial" w:hAnsi="Arial" w:cs="Arial"/>
                <w:sz w:val="18"/>
                <w:szCs w:val="18"/>
              </w:rPr>
            </w:pPr>
            <w:r>
              <w:rPr>
                <w:rFonts w:ascii="Arial" w:hAnsi="Arial" w:cs="Arial"/>
                <w:sz w:val="18"/>
                <w:szCs w:val="18"/>
              </w:rPr>
              <w:t>ESONERO</w:t>
            </w:r>
          </w:p>
        </w:tc>
      </w:tr>
      <w:tr w:rsidR="00E85840" w:rsidTr="00E85840">
        <w:tc>
          <w:tcPr>
            <w:tcW w:w="2567" w:type="dxa"/>
          </w:tcPr>
          <w:p w:rsidR="00E85840" w:rsidRPr="00E85840" w:rsidRDefault="00153E50" w:rsidP="004177C4">
            <w:pPr>
              <w:jc w:val="both"/>
              <w:rPr>
                <w:rFonts w:ascii="Arial" w:hAnsi="Arial" w:cs="Arial"/>
                <w:b/>
                <w:sz w:val="18"/>
                <w:szCs w:val="18"/>
              </w:rPr>
            </w:pPr>
            <w:r>
              <w:rPr>
                <w:rFonts w:ascii="Arial" w:hAnsi="Arial" w:cs="Arial"/>
                <w:b/>
                <w:sz w:val="18"/>
                <w:szCs w:val="18"/>
              </w:rPr>
              <w:t>5.200,01</w:t>
            </w:r>
            <w:r w:rsidR="00E85840" w:rsidRPr="00E85840">
              <w:rPr>
                <w:rFonts w:ascii="Arial" w:hAnsi="Arial" w:cs="Arial"/>
                <w:b/>
                <w:sz w:val="18"/>
                <w:szCs w:val="18"/>
              </w:rPr>
              <w:t xml:space="preserve"> €- 7.500,00 €</w:t>
            </w:r>
          </w:p>
        </w:tc>
        <w:tc>
          <w:tcPr>
            <w:tcW w:w="2567" w:type="dxa"/>
          </w:tcPr>
          <w:p w:rsidR="00E85840" w:rsidRDefault="003E14E5" w:rsidP="003E14E5">
            <w:pPr>
              <w:jc w:val="both"/>
              <w:rPr>
                <w:rFonts w:ascii="Arial" w:hAnsi="Arial" w:cs="Arial"/>
                <w:sz w:val="18"/>
                <w:szCs w:val="18"/>
              </w:rPr>
            </w:pPr>
            <w:r>
              <w:rPr>
                <w:rFonts w:ascii="Arial" w:hAnsi="Arial" w:cs="Arial"/>
                <w:sz w:val="18"/>
                <w:szCs w:val="18"/>
              </w:rPr>
              <w:t>12,00 €</w:t>
            </w:r>
          </w:p>
        </w:tc>
        <w:tc>
          <w:tcPr>
            <w:tcW w:w="2567" w:type="dxa"/>
          </w:tcPr>
          <w:p w:rsidR="00E85840" w:rsidRDefault="00E85840" w:rsidP="006559E9">
            <w:pPr>
              <w:jc w:val="both"/>
              <w:rPr>
                <w:rFonts w:ascii="Arial" w:hAnsi="Arial" w:cs="Arial"/>
                <w:sz w:val="18"/>
                <w:szCs w:val="18"/>
              </w:rPr>
            </w:pPr>
            <w:r>
              <w:rPr>
                <w:rFonts w:ascii="Arial" w:hAnsi="Arial" w:cs="Arial"/>
                <w:sz w:val="18"/>
                <w:szCs w:val="18"/>
              </w:rPr>
              <w:t>18,</w:t>
            </w:r>
            <w:r w:rsidR="006559E9">
              <w:rPr>
                <w:rFonts w:ascii="Arial" w:hAnsi="Arial" w:cs="Arial"/>
                <w:sz w:val="18"/>
                <w:szCs w:val="18"/>
              </w:rPr>
              <w:t>00</w:t>
            </w:r>
            <w:r>
              <w:rPr>
                <w:rFonts w:ascii="Arial" w:hAnsi="Arial" w:cs="Arial"/>
                <w:sz w:val="18"/>
                <w:szCs w:val="18"/>
              </w:rPr>
              <w:t xml:space="preserve"> €</w:t>
            </w:r>
          </w:p>
        </w:tc>
        <w:tc>
          <w:tcPr>
            <w:tcW w:w="2568" w:type="dxa"/>
          </w:tcPr>
          <w:p w:rsidR="00E85840" w:rsidRDefault="00E85840" w:rsidP="006559E9">
            <w:pPr>
              <w:jc w:val="both"/>
              <w:rPr>
                <w:rFonts w:ascii="Arial" w:hAnsi="Arial" w:cs="Arial"/>
                <w:sz w:val="18"/>
                <w:szCs w:val="18"/>
              </w:rPr>
            </w:pPr>
            <w:r>
              <w:rPr>
                <w:rFonts w:ascii="Arial" w:hAnsi="Arial" w:cs="Arial"/>
                <w:sz w:val="18"/>
                <w:szCs w:val="18"/>
              </w:rPr>
              <w:t>21,</w:t>
            </w:r>
            <w:r w:rsidR="006559E9">
              <w:rPr>
                <w:rFonts w:ascii="Arial" w:hAnsi="Arial" w:cs="Arial"/>
                <w:sz w:val="18"/>
                <w:szCs w:val="18"/>
              </w:rPr>
              <w:t>0</w:t>
            </w:r>
            <w:r>
              <w:rPr>
                <w:rFonts w:ascii="Arial" w:hAnsi="Arial" w:cs="Arial"/>
                <w:sz w:val="18"/>
                <w:szCs w:val="18"/>
              </w:rPr>
              <w:t>0 €</w:t>
            </w:r>
          </w:p>
        </w:tc>
      </w:tr>
      <w:tr w:rsidR="00E85840" w:rsidTr="00E85840">
        <w:tc>
          <w:tcPr>
            <w:tcW w:w="2567" w:type="dxa"/>
          </w:tcPr>
          <w:p w:rsidR="00E85840" w:rsidRPr="00E85840" w:rsidRDefault="00153E50" w:rsidP="004177C4">
            <w:pPr>
              <w:jc w:val="both"/>
              <w:rPr>
                <w:rFonts w:ascii="Arial" w:hAnsi="Arial" w:cs="Arial"/>
                <w:b/>
                <w:sz w:val="18"/>
                <w:szCs w:val="18"/>
              </w:rPr>
            </w:pPr>
            <w:r>
              <w:rPr>
                <w:rFonts w:ascii="Arial" w:hAnsi="Arial" w:cs="Arial"/>
                <w:b/>
                <w:sz w:val="18"/>
                <w:szCs w:val="18"/>
              </w:rPr>
              <w:t>7.500,01</w:t>
            </w:r>
            <w:r w:rsidR="00E85840" w:rsidRPr="00E85840">
              <w:rPr>
                <w:rFonts w:ascii="Arial" w:hAnsi="Arial" w:cs="Arial"/>
                <w:b/>
                <w:sz w:val="18"/>
                <w:szCs w:val="18"/>
              </w:rPr>
              <w:t xml:space="preserve"> €- 15.000,00 €</w:t>
            </w:r>
          </w:p>
        </w:tc>
        <w:tc>
          <w:tcPr>
            <w:tcW w:w="2567" w:type="dxa"/>
          </w:tcPr>
          <w:p w:rsidR="00E85840" w:rsidRDefault="006559E9" w:rsidP="004177C4">
            <w:pPr>
              <w:jc w:val="both"/>
              <w:rPr>
                <w:rFonts w:ascii="Arial" w:hAnsi="Arial" w:cs="Arial"/>
                <w:sz w:val="18"/>
                <w:szCs w:val="18"/>
              </w:rPr>
            </w:pPr>
            <w:r>
              <w:rPr>
                <w:rFonts w:ascii="Arial" w:hAnsi="Arial" w:cs="Arial"/>
                <w:sz w:val="18"/>
                <w:szCs w:val="18"/>
              </w:rPr>
              <w:t>17,0</w:t>
            </w:r>
            <w:r w:rsidR="00E85840">
              <w:rPr>
                <w:rFonts w:ascii="Arial" w:hAnsi="Arial" w:cs="Arial"/>
                <w:sz w:val="18"/>
                <w:szCs w:val="18"/>
              </w:rPr>
              <w:t>0 €</w:t>
            </w:r>
          </w:p>
        </w:tc>
        <w:tc>
          <w:tcPr>
            <w:tcW w:w="2567" w:type="dxa"/>
          </w:tcPr>
          <w:p w:rsidR="00E85840" w:rsidRDefault="00E85840" w:rsidP="006559E9">
            <w:pPr>
              <w:jc w:val="both"/>
              <w:rPr>
                <w:rFonts w:ascii="Arial" w:hAnsi="Arial" w:cs="Arial"/>
                <w:sz w:val="18"/>
                <w:szCs w:val="18"/>
              </w:rPr>
            </w:pPr>
            <w:r>
              <w:rPr>
                <w:rFonts w:ascii="Arial" w:hAnsi="Arial" w:cs="Arial"/>
                <w:sz w:val="18"/>
                <w:szCs w:val="18"/>
              </w:rPr>
              <w:t>24,</w:t>
            </w:r>
            <w:r w:rsidR="006559E9">
              <w:rPr>
                <w:rFonts w:ascii="Arial" w:hAnsi="Arial" w:cs="Arial"/>
                <w:sz w:val="18"/>
                <w:szCs w:val="18"/>
              </w:rPr>
              <w:t>0</w:t>
            </w:r>
            <w:r>
              <w:rPr>
                <w:rFonts w:ascii="Arial" w:hAnsi="Arial" w:cs="Arial"/>
                <w:sz w:val="18"/>
                <w:szCs w:val="18"/>
              </w:rPr>
              <w:t>0 €</w:t>
            </w:r>
          </w:p>
        </w:tc>
        <w:tc>
          <w:tcPr>
            <w:tcW w:w="2568" w:type="dxa"/>
          </w:tcPr>
          <w:p w:rsidR="00E85840" w:rsidRDefault="00E85840" w:rsidP="00397F4F">
            <w:pPr>
              <w:jc w:val="both"/>
              <w:rPr>
                <w:rFonts w:ascii="Arial" w:hAnsi="Arial" w:cs="Arial"/>
                <w:sz w:val="18"/>
                <w:szCs w:val="18"/>
              </w:rPr>
            </w:pPr>
            <w:r>
              <w:rPr>
                <w:rFonts w:ascii="Arial" w:hAnsi="Arial" w:cs="Arial"/>
                <w:sz w:val="18"/>
                <w:szCs w:val="18"/>
              </w:rPr>
              <w:t>2</w:t>
            </w:r>
            <w:r w:rsidR="00397F4F">
              <w:rPr>
                <w:rFonts w:ascii="Arial" w:hAnsi="Arial" w:cs="Arial"/>
                <w:sz w:val="18"/>
                <w:szCs w:val="18"/>
              </w:rPr>
              <w:t>9</w:t>
            </w:r>
            <w:r>
              <w:rPr>
                <w:rFonts w:ascii="Arial" w:hAnsi="Arial" w:cs="Arial"/>
                <w:sz w:val="18"/>
                <w:szCs w:val="18"/>
              </w:rPr>
              <w:t>,</w:t>
            </w:r>
            <w:r w:rsidR="006559E9">
              <w:rPr>
                <w:rFonts w:ascii="Arial" w:hAnsi="Arial" w:cs="Arial"/>
                <w:sz w:val="18"/>
                <w:szCs w:val="18"/>
              </w:rPr>
              <w:t>0</w:t>
            </w:r>
            <w:r>
              <w:rPr>
                <w:rFonts w:ascii="Arial" w:hAnsi="Arial" w:cs="Arial"/>
                <w:sz w:val="18"/>
                <w:szCs w:val="18"/>
              </w:rPr>
              <w:t>0 €</w:t>
            </w:r>
          </w:p>
        </w:tc>
      </w:tr>
      <w:tr w:rsidR="006559E9" w:rsidTr="00E85840">
        <w:tc>
          <w:tcPr>
            <w:tcW w:w="2567" w:type="dxa"/>
          </w:tcPr>
          <w:p w:rsidR="006559E9" w:rsidRDefault="006559E9" w:rsidP="004177C4">
            <w:pPr>
              <w:jc w:val="both"/>
              <w:rPr>
                <w:rFonts w:ascii="Arial" w:hAnsi="Arial" w:cs="Arial"/>
                <w:b/>
                <w:sz w:val="18"/>
                <w:szCs w:val="18"/>
              </w:rPr>
            </w:pPr>
            <w:r>
              <w:rPr>
                <w:rFonts w:ascii="Arial" w:hAnsi="Arial" w:cs="Arial"/>
                <w:b/>
                <w:sz w:val="18"/>
                <w:szCs w:val="18"/>
              </w:rPr>
              <w:t>15.000,01€-25.000,00€</w:t>
            </w:r>
          </w:p>
        </w:tc>
        <w:tc>
          <w:tcPr>
            <w:tcW w:w="2567" w:type="dxa"/>
          </w:tcPr>
          <w:p w:rsidR="006559E9" w:rsidRDefault="006559E9" w:rsidP="004177C4">
            <w:pPr>
              <w:jc w:val="both"/>
              <w:rPr>
                <w:rFonts w:ascii="Arial" w:hAnsi="Arial" w:cs="Arial"/>
                <w:sz w:val="18"/>
                <w:szCs w:val="18"/>
              </w:rPr>
            </w:pPr>
            <w:r>
              <w:rPr>
                <w:rFonts w:ascii="Arial" w:hAnsi="Arial" w:cs="Arial"/>
                <w:sz w:val="18"/>
                <w:szCs w:val="18"/>
              </w:rPr>
              <w:t>20,00</w:t>
            </w:r>
          </w:p>
        </w:tc>
        <w:tc>
          <w:tcPr>
            <w:tcW w:w="2567" w:type="dxa"/>
          </w:tcPr>
          <w:p w:rsidR="006559E9" w:rsidRDefault="00397F4F" w:rsidP="00397F4F">
            <w:pPr>
              <w:jc w:val="both"/>
              <w:rPr>
                <w:rFonts w:ascii="Arial" w:hAnsi="Arial" w:cs="Arial"/>
                <w:sz w:val="18"/>
                <w:szCs w:val="18"/>
              </w:rPr>
            </w:pPr>
            <w:r>
              <w:rPr>
                <w:rFonts w:ascii="Arial" w:hAnsi="Arial" w:cs="Arial"/>
                <w:sz w:val="18"/>
                <w:szCs w:val="18"/>
              </w:rPr>
              <w:t>26</w:t>
            </w:r>
            <w:r w:rsidR="006559E9">
              <w:rPr>
                <w:rFonts w:ascii="Arial" w:hAnsi="Arial" w:cs="Arial"/>
                <w:sz w:val="18"/>
                <w:szCs w:val="18"/>
              </w:rPr>
              <w:t>,00</w:t>
            </w:r>
          </w:p>
        </w:tc>
        <w:tc>
          <w:tcPr>
            <w:tcW w:w="2568" w:type="dxa"/>
          </w:tcPr>
          <w:p w:rsidR="006559E9" w:rsidRDefault="00397F4F" w:rsidP="004177C4">
            <w:pPr>
              <w:jc w:val="both"/>
              <w:rPr>
                <w:rFonts w:ascii="Arial" w:hAnsi="Arial" w:cs="Arial"/>
                <w:sz w:val="18"/>
                <w:szCs w:val="18"/>
              </w:rPr>
            </w:pPr>
            <w:r>
              <w:rPr>
                <w:rFonts w:ascii="Arial" w:hAnsi="Arial" w:cs="Arial"/>
                <w:sz w:val="18"/>
                <w:szCs w:val="18"/>
              </w:rPr>
              <w:t>32</w:t>
            </w:r>
            <w:r w:rsidR="006559E9">
              <w:rPr>
                <w:rFonts w:ascii="Arial" w:hAnsi="Arial" w:cs="Arial"/>
                <w:sz w:val="18"/>
                <w:szCs w:val="18"/>
              </w:rPr>
              <w:t>,00</w:t>
            </w:r>
          </w:p>
        </w:tc>
      </w:tr>
      <w:tr w:rsidR="00E85840" w:rsidTr="00E85840">
        <w:tc>
          <w:tcPr>
            <w:tcW w:w="2567" w:type="dxa"/>
          </w:tcPr>
          <w:p w:rsidR="00E85840" w:rsidRPr="00E85840" w:rsidRDefault="006559E9" w:rsidP="004177C4">
            <w:pPr>
              <w:jc w:val="both"/>
              <w:rPr>
                <w:rFonts w:ascii="Arial" w:hAnsi="Arial" w:cs="Arial"/>
                <w:b/>
                <w:sz w:val="18"/>
                <w:szCs w:val="18"/>
              </w:rPr>
            </w:pPr>
            <w:r>
              <w:rPr>
                <w:rFonts w:ascii="Arial" w:hAnsi="Arial" w:cs="Arial"/>
                <w:b/>
                <w:sz w:val="18"/>
                <w:szCs w:val="18"/>
              </w:rPr>
              <w:t>Superiore a 2</w:t>
            </w:r>
            <w:r w:rsidR="00E85840">
              <w:rPr>
                <w:rFonts w:ascii="Arial" w:hAnsi="Arial" w:cs="Arial"/>
                <w:b/>
                <w:sz w:val="18"/>
                <w:szCs w:val="18"/>
              </w:rPr>
              <w:t xml:space="preserve">5.000,00 € </w:t>
            </w:r>
          </w:p>
        </w:tc>
        <w:tc>
          <w:tcPr>
            <w:tcW w:w="2567" w:type="dxa"/>
          </w:tcPr>
          <w:p w:rsidR="00E85840" w:rsidRDefault="006559E9" w:rsidP="004177C4">
            <w:pPr>
              <w:jc w:val="both"/>
              <w:rPr>
                <w:rFonts w:ascii="Arial" w:hAnsi="Arial" w:cs="Arial"/>
                <w:sz w:val="18"/>
                <w:szCs w:val="18"/>
              </w:rPr>
            </w:pPr>
            <w:r>
              <w:rPr>
                <w:rFonts w:ascii="Arial" w:hAnsi="Arial" w:cs="Arial"/>
                <w:sz w:val="18"/>
                <w:szCs w:val="18"/>
              </w:rPr>
              <w:t>25,00</w:t>
            </w:r>
          </w:p>
        </w:tc>
        <w:tc>
          <w:tcPr>
            <w:tcW w:w="2567" w:type="dxa"/>
          </w:tcPr>
          <w:p w:rsidR="00E85840" w:rsidRDefault="00397F4F" w:rsidP="00397F4F">
            <w:pPr>
              <w:jc w:val="both"/>
              <w:rPr>
                <w:rFonts w:ascii="Arial" w:hAnsi="Arial" w:cs="Arial"/>
                <w:sz w:val="18"/>
                <w:szCs w:val="18"/>
              </w:rPr>
            </w:pPr>
            <w:r>
              <w:rPr>
                <w:rFonts w:ascii="Arial" w:hAnsi="Arial" w:cs="Arial"/>
                <w:sz w:val="18"/>
                <w:szCs w:val="18"/>
              </w:rPr>
              <w:t>30</w:t>
            </w:r>
            <w:r w:rsidR="006559E9">
              <w:rPr>
                <w:rFonts w:ascii="Arial" w:hAnsi="Arial" w:cs="Arial"/>
                <w:sz w:val="18"/>
                <w:szCs w:val="18"/>
              </w:rPr>
              <w:t>,00</w:t>
            </w:r>
          </w:p>
        </w:tc>
        <w:tc>
          <w:tcPr>
            <w:tcW w:w="2568" w:type="dxa"/>
          </w:tcPr>
          <w:p w:rsidR="00E85840" w:rsidRDefault="00397F4F" w:rsidP="004177C4">
            <w:pPr>
              <w:jc w:val="both"/>
              <w:rPr>
                <w:rFonts w:ascii="Arial" w:hAnsi="Arial" w:cs="Arial"/>
                <w:sz w:val="18"/>
                <w:szCs w:val="18"/>
              </w:rPr>
            </w:pPr>
            <w:r>
              <w:rPr>
                <w:rFonts w:ascii="Arial" w:hAnsi="Arial" w:cs="Arial"/>
                <w:sz w:val="18"/>
                <w:szCs w:val="18"/>
              </w:rPr>
              <w:t>3</w:t>
            </w:r>
            <w:r w:rsidR="006559E9">
              <w:rPr>
                <w:rFonts w:ascii="Arial" w:hAnsi="Arial" w:cs="Arial"/>
                <w:sz w:val="18"/>
                <w:szCs w:val="18"/>
              </w:rPr>
              <w:t>5,00</w:t>
            </w:r>
          </w:p>
        </w:tc>
      </w:tr>
      <w:tr w:rsidR="00B45178" w:rsidTr="00E85840">
        <w:tc>
          <w:tcPr>
            <w:tcW w:w="2567" w:type="dxa"/>
          </w:tcPr>
          <w:p w:rsidR="00B45178" w:rsidRDefault="00B45178" w:rsidP="00A13C7F">
            <w:pPr>
              <w:jc w:val="both"/>
              <w:rPr>
                <w:rFonts w:ascii="Arial" w:hAnsi="Arial" w:cs="Arial"/>
                <w:b/>
                <w:sz w:val="18"/>
                <w:szCs w:val="18"/>
              </w:rPr>
            </w:pPr>
            <w:r>
              <w:rPr>
                <w:rFonts w:ascii="Arial" w:hAnsi="Arial" w:cs="Arial"/>
                <w:b/>
                <w:sz w:val="18"/>
                <w:szCs w:val="18"/>
              </w:rPr>
              <w:t xml:space="preserve">Alunni scuola elementare residenti in zone </w:t>
            </w:r>
            <w:r w:rsidR="00A13C7F">
              <w:rPr>
                <w:rFonts w:ascii="Arial" w:hAnsi="Arial" w:cs="Arial"/>
                <w:b/>
                <w:sz w:val="18"/>
                <w:szCs w:val="18"/>
              </w:rPr>
              <w:t>fuori</w:t>
            </w:r>
            <w:r>
              <w:rPr>
                <w:rFonts w:ascii="Arial" w:hAnsi="Arial" w:cs="Arial"/>
                <w:b/>
                <w:sz w:val="18"/>
                <w:szCs w:val="18"/>
              </w:rPr>
              <w:t xml:space="preserve"> centro abitato </w:t>
            </w:r>
          </w:p>
        </w:tc>
        <w:tc>
          <w:tcPr>
            <w:tcW w:w="2567" w:type="dxa"/>
          </w:tcPr>
          <w:p w:rsidR="00B45178" w:rsidRDefault="00B45178" w:rsidP="004177C4">
            <w:pPr>
              <w:jc w:val="both"/>
              <w:rPr>
                <w:rFonts w:ascii="Arial" w:hAnsi="Arial" w:cs="Arial"/>
                <w:sz w:val="18"/>
                <w:szCs w:val="18"/>
              </w:rPr>
            </w:pPr>
            <w:r>
              <w:rPr>
                <w:rFonts w:ascii="Arial" w:hAnsi="Arial" w:cs="Arial"/>
                <w:sz w:val="18"/>
                <w:szCs w:val="18"/>
              </w:rPr>
              <w:t>30,00</w:t>
            </w:r>
          </w:p>
        </w:tc>
        <w:tc>
          <w:tcPr>
            <w:tcW w:w="2567" w:type="dxa"/>
          </w:tcPr>
          <w:p w:rsidR="00B45178" w:rsidRDefault="00B45178" w:rsidP="00397F4F">
            <w:pPr>
              <w:jc w:val="both"/>
              <w:rPr>
                <w:rFonts w:ascii="Arial" w:hAnsi="Arial" w:cs="Arial"/>
                <w:sz w:val="18"/>
                <w:szCs w:val="18"/>
              </w:rPr>
            </w:pPr>
            <w:r>
              <w:rPr>
                <w:rFonts w:ascii="Arial" w:hAnsi="Arial" w:cs="Arial"/>
                <w:sz w:val="18"/>
                <w:szCs w:val="18"/>
              </w:rPr>
              <w:t>60,00</w:t>
            </w:r>
          </w:p>
        </w:tc>
        <w:tc>
          <w:tcPr>
            <w:tcW w:w="2568" w:type="dxa"/>
          </w:tcPr>
          <w:p w:rsidR="00B45178" w:rsidRDefault="00B45178" w:rsidP="004177C4">
            <w:pPr>
              <w:jc w:val="both"/>
              <w:rPr>
                <w:rFonts w:ascii="Arial" w:hAnsi="Arial" w:cs="Arial"/>
                <w:sz w:val="18"/>
                <w:szCs w:val="18"/>
              </w:rPr>
            </w:pPr>
            <w:r>
              <w:rPr>
                <w:rFonts w:ascii="Arial" w:hAnsi="Arial" w:cs="Arial"/>
                <w:sz w:val="18"/>
                <w:szCs w:val="18"/>
              </w:rPr>
              <w:t>90,00</w:t>
            </w:r>
          </w:p>
        </w:tc>
      </w:tr>
    </w:tbl>
    <w:p w:rsidR="00A92BA1" w:rsidRPr="00DE08C7" w:rsidRDefault="00A92BA1" w:rsidP="00E85840">
      <w:pPr>
        <w:jc w:val="both"/>
        <w:rPr>
          <w:rFonts w:ascii="Arial" w:hAnsi="Arial" w:cs="Arial"/>
          <w:sz w:val="16"/>
          <w:szCs w:val="16"/>
        </w:rPr>
      </w:pPr>
    </w:p>
    <w:p w:rsidR="009D29F3" w:rsidRDefault="009D29F3" w:rsidP="009D29F3">
      <w:pPr>
        <w:pStyle w:val="Paragrafoelenco"/>
        <w:numPr>
          <w:ilvl w:val="0"/>
          <w:numId w:val="8"/>
        </w:numPr>
        <w:autoSpaceDE w:val="0"/>
        <w:autoSpaceDN w:val="0"/>
        <w:adjustRightInd w:val="0"/>
        <w:spacing w:after="0" w:line="240" w:lineRule="auto"/>
        <w:rPr>
          <w:rFonts w:ascii="Arial" w:hAnsi="Arial" w:cs="Arial"/>
          <w:b/>
          <w:sz w:val="18"/>
          <w:szCs w:val="18"/>
          <w:u w:val="single"/>
        </w:rPr>
      </w:pPr>
      <w:r w:rsidRPr="009D29F3">
        <w:rPr>
          <w:rFonts w:ascii="Arial" w:hAnsi="Arial" w:cs="Arial"/>
          <w:b/>
          <w:sz w:val="18"/>
          <w:szCs w:val="18"/>
          <w:u w:val="single"/>
        </w:rPr>
        <w:t>Alunni scuola elementare delle zone periferiche del centro abitato</w:t>
      </w:r>
      <w:r w:rsidR="00E244EA">
        <w:rPr>
          <w:rFonts w:ascii="Arial" w:hAnsi="Arial" w:cs="Arial"/>
          <w:b/>
          <w:sz w:val="18"/>
          <w:szCs w:val="18"/>
          <w:u w:val="single"/>
        </w:rPr>
        <w:t xml:space="preserve"> di Tito capoluogo</w:t>
      </w:r>
      <w:r w:rsidRPr="009D29F3">
        <w:rPr>
          <w:rFonts w:ascii="Arial" w:hAnsi="Arial" w:cs="Arial"/>
          <w:b/>
          <w:sz w:val="18"/>
          <w:szCs w:val="18"/>
          <w:u w:val="single"/>
        </w:rPr>
        <w:t>: 30,00 € per ogni figlio trasportato</w:t>
      </w:r>
    </w:p>
    <w:p w:rsidR="001120EC" w:rsidRPr="00DE08C7" w:rsidRDefault="009D29F3" w:rsidP="00DE08C7">
      <w:pPr>
        <w:pStyle w:val="Paragrafoelenco"/>
        <w:numPr>
          <w:ilvl w:val="0"/>
          <w:numId w:val="8"/>
        </w:numPr>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t>Riduzione del 50 % sul contributo dovuto</w:t>
      </w:r>
      <w:r w:rsidR="00DE08C7">
        <w:rPr>
          <w:rFonts w:ascii="Arial" w:hAnsi="Arial" w:cs="Arial"/>
          <w:b/>
          <w:sz w:val="18"/>
          <w:szCs w:val="18"/>
          <w:u w:val="single"/>
        </w:rPr>
        <w:t xml:space="preserve"> per corse di sola andata</w:t>
      </w:r>
      <w:r w:rsidR="00B45178">
        <w:rPr>
          <w:rFonts w:ascii="Arial" w:hAnsi="Arial" w:cs="Arial"/>
          <w:b/>
          <w:sz w:val="18"/>
          <w:szCs w:val="18"/>
          <w:u w:val="single"/>
        </w:rPr>
        <w:t xml:space="preserve"> o solo ritorno</w:t>
      </w:r>
    </w:p>
    <w:p w:rsidR="001120EC" w:rsidRDefault="001120EC" w:rsidP="001120EC">
      <w:pPr>
        <w:spacing w:after="0" w:line="240" w:lineRule="auto"/>
        <w:ind w:left="360"/>
        <w:jc w:val="both"/>
        <w:rPr>
          <w:rFonts w:ascii="Times New Roman" w:hAnsi="Times New Roman"/>
          <w:i/>
          <w:szCs w:val="24"/>
        </w:rPr>
      </w:pPr>
      <w:r w:rsidRPr="001120EC">
        <w:rPr>
          <w:rFonts w:ascii="Times New Roman" w:hAnsi="Times New Roman"/>
          <w:b/>
          <w:i/>
          <w:szCs w:val="24"/>
          <w:u w:val="single"/>
        </w:rPr>
        <w:t>Zone periferiche del Centro Abitato</w:t>
      </w:r>
      <w:r w:rsidRPr="001120EC">
        <w:rPr>
          <w:rFonts w:ascii="Times New Roman" w:hAnsi="Times New Roman"/>
          <w:i/>
          <w:szCs w:val="24"/>
        </w:rPr>
        <w:t>: Via Nuvolese tutta – Via San Vito dal n. civico 124 al n. 475 – Via Vittorio Emanuele dal n. civico 161 al n. 250 – Via vico VII Vittorio Emanuele dal n. civico 1 al n. 31 – Via Monte Vergine tutta – Via S. Anna dal n. civico 51 al n. 62 – Via Calvario dal n. civico 218 al n. 222 – Via Convento dal n. civico 55 a salire.</w:t>
      </w:r>
    </w:p>
    <w:p w:rsidR="00A10DC4" w:rsidRPr="00DE08C7" w:rsidRDefault="00A10DC4" w:rsidP="00E30912">
      <w:pPr>
        <w:autoSpaceDE w:val="0"/>
        <w:autoSpaceDN w:val="0"/>
        <w:adjustRightInd w:val="0"/>
        <w:spacing w:after="0" w:line="240" w:lineRule="auto"/>
        <w:rPr>
          <w:rFonts w:ascii="Times New Roman" w:hAnsi="Times New Roman" w:cs="Times New Roman"/>
          <w:b/>
          <w:bCs/>
          <w:sz w:val="20"/>
          <w:szCs w:val="20"/>
        </w:rPr>
      </w:pPr>
      <w:r w:rsidRPr="00DE08C7">
        <w:rPr>
          <w:rFonts w:ascii="Times New Roman" w:hAnsi="Times New Roman" w:cs="Times New Roman"/>
          <w:b/>
          <w:bCs/>
          <w:sz w:val="20"/>
          <w:szCs w:val="20"/>
        </w:rPr>
        <w:t>INFORMATIVA AI SENSI DELL’ART. 13 DEL D.LGS 196/2003</w:t>
      </w:r>
    </w:p>
    <w:p w:rsidR="00A10DC4" w:rsidRPr="004E1780" w:rsidRDefault="00A10DC4" w:rsidP="004E1780">
      <w:pPr>
        <w:autoSpaceDE w:val="0"/>
        <w:autoSpaceDN w:val="0"/>
        <w:adjustRightInd w:val="0"/>
        <w:spacing w:after="0" w:line="240" w:lineRule="auto"/>
        <w:rPr>
          <w:rFonts w:ascii="Times New Roman" w:hAnsi="Times New Roman" w:cs="Times New Roman"/>
          <w:sz w:val="20"/>
          <w:szCs w:val="20"/>
        </w:rPr>
      </w:pPr>
      <w:r w:rsidRPr="00DE08C7">
        <w:rPr>
          <w:rFonts w:ascii="Times New Roman" w:hAnsi="Times New Roman" w:cs="Times New Roman"/>
          <w:sz w:val="20"/>
          <w:szCs w:val="20"/>
        </w:rPr>
        <w:t>Il sottoscritto, inoltre autorizza il Comune di Tito a trattare i dati personali inseriti nel presente modulo e/o in documenti allegati ai fini della individuazione della fascia di contribuzione per il servizio di refezione scolastica e trasporto anche mediante il coin</w:t>
      </w:r>
      <w:r w:rsidR="004E1780">
        <w:rPr>
          <w:rFonts w:ascii="Times New Roman" w:hAnsi="Times New Roman" w:cs="Times New Roman"/>
          <w:sz w:val="20"/>
          <w:szCs w:val="20"/>
        </w:rPr>
        <w:t>volgimento di persone o soci.</w:t>
      </w:r>
    </w:p>
    <w:p w:rsidR="00A92BA1" w:rsidRDefault="00A92BA1" w:rsidP="008B37DF">
      <w:pPr>
        <w:autoSpaceDE w:val="0"/>
        <w:autoSpaceDN w:val="0"/>
        <w:adjustRightInd w:val="0"/>
        <w:spacing w:after="0" w:line="240" w:lineRule="auto"/>
        <w:ind w:left="5664" w:firstLine="708"/>
        <w:jc w:val="center"/>
        <w:rPr>
          <w:rFonts w:ascii="Times New Roman" w:hAnsi="Times New Roman" w:cs="Times New Roman"/>
        </w:rPr>
      </w:pPr>
    </w:p>
    <w:sectPr w:rsidR="00A92BA1" w:rsidSect="00A53772">
      <w:pgSz w:w="11907" w:h="16839" w:code="9"/>
      <w:pgMar w:top="0" w:right="567" w:bottom="0" w:left="567" w:header="720" w:footer="720" w:gutter="0"/>
      <w:paperSrc w:first="15"/>
      <w:cols w:space="708"/>
      <w:vAlign w:val="cen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BC7" w:rsidRDefault="00BF7BC7" w:rsidP="00EA5A48">
      <w:pPr>
        <w:spacing w:after="0" w:line="240" w:lineRule="auto"/>
      </w:pPr>
      <w:r>
        <w:separator/>
      </w:r>
    </w:p>
  </w:endnote>
  <w:endnote w:type="continuationSeparator" w:id="0">
    <w:p w:rsidR="00BF7BC7" w:rsidRDefault="00BF7BC7" w:rsidP="00EA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BC7" w:rsidRDefault="00BF7BC7" w:rsidP="00EA5A48">
      <w:pPr>
        <w:spacing w:after="0" w:line="240" w:lineRule="auto"/>
      </w:pPr>
      <w:r>
        <w:separator/>
      </w:r>
    </w:p>
  </w:footnote>
  <w:footnote w:type="continuationSeparator" w:id="0">
    <w:p w:rsidR="00BF7BC7" w:rsidRDefault="00BF7BC7" w:rsidP="00EA5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818"/>
    <w:multiLevelType w:val="hybridMultilevel"/>
    <w:tmpl w:val="11507EF8"/>
    <w:lvl w:ilvl="0" w:tplc="6BB45758">
      <w:start w:val="3"/>
      <w:numFmt w:val="upperLetter"/>
      <w:lvlText w:val="%1)"/>
      <w:lvlJc w:val="left"/>
      <w:pPr>
        <w:ind w:left="108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5512556"/>
    <w:multiLevelType w:val="hybridMultilevel"/>
    <w:tmpl w:val="0C2C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8852D5"/>
    <w:multiLevelType w:val="hybridMultilevel"/>
    <w:tmpl w:val="ADD67E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BC5C4D"/>
    <w:multiLevelType w:val="hybridMultilevel"/>
    <w:tmpl w:val="6B60D772"/>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E743B9C"/>
    <w:multiLevelType w:val="hybridMultilevel"/>
    <w:tmpl w:val="1C4C04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DB6593"/>
    <w:multiLevelType w:val="hybridMultilevel"/>
    <w:tmpl w:val="EA960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F85483"/>
    <w:multiLevelType w:val="hybridMultilevel"/>
    <w:tmpl w:val="3056BB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6970B7"/>
    <w:multiLevelType w:val="hybridMultilevel"/>
    <w:tmpl w:val="9356C0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9AF5A2B"/>
    <w:multiLevelType w:val="hybridMultilevel"/>
    <w:tmpl w:val="38F68118"/>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5F092D1F"/>
    <w:multiLevelType w:val="hybridMultilevel"/>
    <w:tmpl w:val="7C425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6A584F"/>
    <w:multiLevelType w:val="hybridMultilevel"/>
    <w:tmpl w:val="50E2498E"/>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D2A2152"/>
    <w:multiLevelType w:val="hybridMultilevel"/>
    <w:tmpl w:val="4F2011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D6448A"/>
    <w:multiLevelType w:val="hybridMultilevel"/>
    <w:tmpl w:val="9AA428A2"/>
    <w:lvl w:ilvl="0" w:tplc="527489A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075F0F"/>
    <w:multiLevelType w:val="hybridMultilevel"/>
    <w:tmpl w:val="1242D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380DB5"/>
    <w:multiLevelType w:val="hybridMultilevel"/>
    <w:tmpl w:val="136C5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 w:numId="9">
    <w:abstractNumId w:val="12"/>
  </w:num>
  <w:num w:numId="10">
    <w:abstractNumId w:val="13"/>
  </w:num>
  <w:num w:numId="11">
    <w:abstractNumId w:val="6"/>
  </w:num>
  <w:num w:numId="12">
    <w:abstractNumId w:val="2"/>
  </w:num>
  <w:num w:numId="13">
    <w:abstractNumId w:val="11"/>
  </w:num>
  <w:num w:numId="14">
    <w:abstractNumId w:val="9"/>
  </w:num>
  <w:num w:numId="15">
    <w:abstractNumId w:val="4"/>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46"/>
    <w:rsid w:val="00000C52"/>
    <w:rsid w:val="00000ECB"/>
    <w:rsid w:val="00003936"/>
    <w:rsid w:val="000107DD"/>
    <w:rsid w:val="00012FEB"/>
    <w:rsid w:val="00020E17"/>
    <w:rsid w:val="00021500"/>
    <w:rsid w:val="0004236E"/>
    <w:rsid w:val="00043721"/>
    <w:rsid w:val="000526A8"/>
    <w:rsid w:val="000A15B7"/>
    <w:rsid w:val="000D64DD"/>
    <w:rsid w:val="000F7550"/>
    <w:rsid w:val="00105D47"/>
    <w:rsid w:val="001120EC"/>
    <w:rsid w:val="00131DB6"/>
    <w:rsid w:val="00153E50"/>
    <w:rsid w:val="0015702E"/>
    <w:rsid w:val="00187C4F"/>
    <w:rsid w:val="001B5260"/>
    <w:rsid w:val="001D5959"/>
    <w:rsid w:val="00200488"/>
    <w:rsid w:val="00202D60"/>
    <w:rsid w:val="002501BF"/>
    <w:rsid w:val="002505BC"/>
    <w:rsid w:val="002710CA"/>
    <w:rsid w:val="00271704"/>
    <w:rsid w:val="0028365C"/>
    <w:rsid w:val="0028367C"/>
    <w:rsid w:val="002A0D40"/>
    <w:rsid w:val="002A5ECC"/>
    <w:rsid w:val="002B7F59"/>
    <w:rsid w:val="002C1FA6"/>
    <w:rsid w:val="002D570B"/>
    <w:rsid w:val="002E5674"/>
    <w:rsid w:val="002F2115"/>
    <w:rsid w:val="002F2449"/>
    <w:rsid w:val="002F53EE"/>
    <w:rsid w:val="00306037"/>
    <w:rsid w:val="00310561"/>
    <w:rsid w:val="00316557"/>
    <w:rsid w:val="00344EDB"/>
    <w:rsid w:val="0034571F"/>
    <w:rsid w:val="003532AD"/>
    <w:rsid w:val="00363520"/>
    <w:rsid w:val="00365B87"/>
    <w:rsid w:val="00365F73"/>
    <w:rsid w:val="003708BA"/>
    <w:rsid w:val="0039139B"/>
    <w:rsid w:val="00395C53"/>
    <w:rsid w:val="00397F4F"/>
    <w:rsid w:val="003C1FCB"/>
    <w:rsid w:val="003D3717"/>
    <w:rsid w:val="003E14E5"/>
    <w:rsid w:val="003E6E9B"/>
    <w:rsid w:val="003F30EE"/>
    <w:rsid w:val="003F46F7"/>
    <w:rsid w:val="003F78BE"/>
    <w:rsid w:val="004033C8"/>
    <w:rsid w:val="004102BD"/>
    <w:rsid w:val="00420E2B"/>
    <w:rsid w:val="00426394"/>
    <w:rsid w:val="00430373"/>
    <w:rsid w:val="004379D1"/>
    <w:rsid w:val="00437F2C"/>
    <w:rsid w:val="00445197"/>
    <w:rsid w:val="00450454"/>
    <w:rsid w:val="0047397A"/>
    <w:rsid w:val="00486252"/>
    <w:rsid w:val="00491EF9"/>
    <w:rsid w:val="00495AAB"/>
    <w:rsid w:val="004A1CC1"/>
    <w:rsid w:val="004A7A30"/>
    <w:rsid w:val="004B0258"/>
    <w:rsid w:val="004D4C64"/>
    <w:rsid w:val="004D7886"/>
    <w:rsid w:val="004E1780"/>
    <w:rsid w:val="004E531A"/>
    <w:rsid w:val="004E564C"/>
    <w:rsid w:val="004F08F3"/>
    <w:rsid w:val="004F2891"/>
    <w:rsid w:val="004F4D09"/>
    <w:rsid w:val="00517AED"/>
    <w:rsid w:val="00520F84"/>
    <w:rsid w:val="00523416"/>
    <w:rsid w:val="00526D11"/>
    <w:rsid w:val="005340D7"/>
    <w:rsid w:val="00537A25"/>
    <w:rsid w:val="00555E46"/>
    <w:rsid w:val="00565ED1"/>
    <w:rsid w:val="005950BE"/>
    <w:rsid w:val="005A038A"/>
    <w:rsid w:val="005A2526"/>
    <w:rsid w:val="005B4546"/>
    <w:rsid w:val="005D123E"/>
    <w:rsid w:val="005D18E6"/>
    <w:rsid w:val="005E0CF8"/>
    <w:rsid w:val="005F3C15"/>
    <w:rsid w:val="00626954"/>
    <w:rsid w:val="00626E48"/>
    <w:rsid w:val="00626E8D"/>
    <w:rsid w:val="00634F17"/>
    <w:rsid w:val="00653184"/>
    <w:rsid w:val="006559E9"/>
    <w:rsid w:val="00662477"/>
    <w:rsid w:val="00672456"/>
    <w:rsid w:val="006A4398"/>
    <w:rsid w:val="006B49F0"/>
    <w:rsid w:val="006D1625"/>
    <w:rsid w:val="006D57DE"/>
    <w:rsid w:val="006D7B55"/>
    <w:rsid w:val="006F06F0"/>
    <w:rsid w:val="00707CD5"/>
    <w:rsid w:val="00715118"/>
    <w:rsid w:val="0071639D"/>
    <w:rsid w:val="00717E11"/>
    <w:rsid w:val="00737A09"/>
    <w:rsid w:val="00753325"/>
    <w:rsid w:val="00753B91"/>
    <w:rsid w:val="00782159"/>
    <w:rsid w:val="00794C86"/>
    <w:rsid w:val="007A4731"/>
    <w:rsid w:val="007E3BCA"/>
    <w:rsid w:val="007E5E23"/>
    <w:rsid w:val="007E77F1"/>
    <w:rsid w:val="007F16CC"/>
    <w:rsid w:val="007F776E"/>
    <w:rsid w:val="00801742"/>
    <w:rsid w:val="00820A49"/>
    <w:rsid w:val="00835EAF"/>
    <w:rsid w:val="0084037F"/>
    <w:rsid w:val="00842837"/>
    <w:rsid w:val="00860693"/>
    <w:rsid w:val="00870DFA"/>
    <w:rsid w:val="0087503F"/>
    <w:rsid w:val="008866E6"/>
    <w:rsid w:val="008924FB"/>
    <w:rsid w:val="008B37DF"/>
    <w:rsid w:val="008B7633"/>
    <w:rsid w:val="008C0F08"/>
    <w:rsid w:val="00930A08"/>
    <w:rsid w:val="009378BC"/>
    <w:rsid w:val="00973DBD"/>
    <w:rsid w:val="00981BF3"/>
    <w:rsid w:val="00995E7A"/>
    <w:rsid w:val="009A3CAC"/>
    <w:rsid w:val="009A4DD0"/>
    <w:rsid w:val="009A56F0"/>
    <w:rsid w:val="009B5A4A"/>
    <w:rsid w:val="009D0BFE"/>
    <w:rsid w:val="009D172F"/>
    <w:rsid w:val="009D29F3"/>
    <w:rsid w:val="009E5844"/>
    <w:rsid w:val="009E7B4B"/>
    <w:rsid w:val="009F0B3B"/>
    <w:rsid w:val="00A00EB7"/>
    <w:rsid w:val="00A02AB4"/>
    <w:rsid w:val="00A10DC4"/>
    <w:rsid w:val="00A13C7F"/>
    <w:rsid w:val="00A22725"/>
    <w:rsid w:val="00A5142B"/>
    <w:rsid w:val="00A52EB3"/>
    <w:rsid w:val="00A53772"/>
    <w:rsid w:val="00A7566C"/>
    <w:rsid w:val="00A81432"/>
    <w:rsid w:val="00A90E8B"/>
    <w:rsid w:val="00A92BA1"/>
    <w:rsid w:val="00A92E14"/>
    <w:rsid w:val="00AA3DB2"/>
    <w:rsid w:val="00AA63C2"/>
    <w:rsid w:val="00AB4C63"/>
    <w:rsid w:val="00AB6003"/>
    <w:rsid w:val="00AD671F"/>
    <w:rsid w:val="00AE2DAC"/>
    <w:rsid w:val="00AE6A1D"/>
    <w:rsid w:val="00AF5AED"/>
    <w:rsid w:val="00B03EAE"/>
    <w:rsid w:val="00B04F20"/>
    <w:rsid w:val="00B17CA5"/>
    <w:rsid w:val="00B3438B"/>
    <w:rsid w:val="00B43084"/>
    <w:rsid w:val="00B45178"/>
    <w:rsid w:val="00B46AF0"/>
    <w:rsid w:val="00B57CAF"/>
    <w:rsid w:val="00B61D69"/>
    <w:rsid w:val="00B65459"/>
    <w:rsid w:val="00B759DC"/>
    <w:rsid w:val="00BE14CA"/>
    <w:rsid w:val="00BF7BC7"/>
    <w:rsid w:val="00C3122D"/>
    <w:rsid w:val="00C3137F"/>
    <w:rsid w:val="00C41516"/>
    <w:rsid w:val="00C63CCB"/>
    <w:rsid w:val="00C94196"/>
    <w:rsid w:val="00CA7D35"/>
    <w:rsid w:val="00CB0E7E"/>
    <w:rsid w:val="00CD10FC"/>
    <w:rsid w:val="00CF0BD8"/>
    <w:rsid w:val="00CF73A6"/>
    <w:rsid w:val="00D24328"/>
    <w:rsid w:val="00D31BF2"/>
    <w:rsid w:val="00D61AD3"/>
    <w:rsid w:val="00D70AA5"/>
    <w:rsid w:val="00D74AEA"/>
    <w:rsid w:val="00D76095"/>
    <w:rsid w:val="00D772A0"/>
    <w:rsid w:val="00D95314"/>
    <w:rsid w:val="00D9748D"/>
    <w:rsid w:val="00DA575B"/>
    <w:rsid w:val="00DC373B"/>
    <w:rsid w:val="00DD24D8"/>
    <w:rsid w:val="00DE08C7"/>
    <w:rsid w:val="00DE3731"/>
    <w:rsid w:val="00DF122F"/>
    <w:rsid w:val="00E244EA"/>
    <w:rsid w:val="00E27510"/>
    <w:rsid w:val="00E30912"/>
    <w:rsid w:val="00E30CF9"/>
    <w:rsid w:val="00E337AE"/>
    <w:rsid w:val="00E62701"/>
    <w:rsid w:val="00E65964"/>
    <w:rsid w:val="00E65D33"/>
    <w:rsid w:val="00E67D33"/>
    <w:rsid w:val="00E73B48"/>
    <w:rsid w:val="00E7515C"/>
    <w:rsid w:val="00E85840"/>
    <w:rsid w:val="00E87D14"/>
    <w:rsid w:val="00E91A9B"/>
    <w:rsid w:val="00EA55CA"/>
    <w:rsid w:val="00EA5A48"/>
    <w:rsid w:val="00ED1035"/>
    <w:rsid w:val="00EE4539"/>
    <w:rsid w:val="00EF06C1"/>
    <w:rsid w:val="00F06B8E"/>
    <w:rsid w:val="00F25AF2"/>
    <w:rsid w:val="00F4201B"/>
    <w:rsid w:val="00F65DF5"/>
    <w:rsid w:val="00F82CCE"/>
    <w:rsid w:val="00F90A15"/>
    <w:rsid w:val="00F924E8"/>
    <w:rsid w:val="00FF2456"/>
    <w:rsid w:val="00FF52E0"/>
    <w:rsid w:val="00FF5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CD252-E67F-4358-BBD7-F7D67FC3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33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3C8"/>
    <w:rPr>
      <w:rFonts w:ascii="Tahoma" w:hAnsi="Tahoma" w:cs="Tahoma"/>
      <w:sz w:val="16"/>
      <w:szCs w:val="16"/>
    </w:rPr>
  </w:style>
  <w:style w:type="table" w:styleId="Grigliatabella">
    <w:name w:val="Table Grid"/>
    <w:basedOn w:val="Tabellanormale"/>
    <w:uiPriority w:val="59"/>
    <w:rsid w:val="00FF5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EA5A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A5A48"/>
  </w:style>
  <w:style w:type="paragraph" w:styleId="Pidipagina">
    <w:name w:val="footer"/>
    <w:basedOn w:val="Normale"/>
    <w:link w:val="PidipaginaCarattere"/>
    <w:uiPriority w:val="99"/>
    <w:semiHidden/>
    <w:unhideWhenUsed/>
    <w:rsid w:val="00EA5A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A5A48"/>
  </w:style>
  <w:style w:type="character" w:styleId="Testosegnaposto">
    <w:name w:val="Placeholder Text"/>
    <w:basedOn w:val="Carpredefinitoparagrafo"/>
    <w:uiPriority w:val="99"/>
    <w:semiHidden/>
    <w:rsid w:val="002B7F59"/>
    <w:rPr>
      <w:color w:val="808080"/>
    </w:rPr>
  </w:style>
  <w:style w:type="paragraph" w:styleId="Paragrafoelenco">
    <w:name w:val="List Paragraph"/>
    <w:basedOn w:val="Normale"/>
    <w:uiPriority w:val="34"/>
    <w:qFormat/>
    <w:rsid w:val="00003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E98A5A-15EC-4534-8E4D-78D116E8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1269</Words>
  <Characters>7235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Tito</dc:creator>
  <cp:lastModifiedBy>Francesca Mollica</cp:lastModifiedBy>
  <cp:revision>3</cp:revision>
  <cp:lastPrinted>2015-09-21T06:14:00Z</cp:lastPrinted>
  <dcterms:created xsi:type="dcterms:W3CDTF">2022-07-18T10:34:00Z</dcterms:created>
  <dcterms:modified xsi:type="dcterms:W3CDTF">2022-07-18T10:37:00Z</dcterms:modified>
</cp:coreProperties>
</file>